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5D23" w14:textId="42C091E8" w:rsidR="00C26CAF" w:rsidRPr="00C13D8F" w:rsidRDefault="00E93455">
      <w:pPr>
        <w:rPr>
          <w:sz w:val="24"/>
          <w:szCs w:val="24"/>
        </w:rPr>
      </w:pPr>
      <w:r>
        <w:rPr>
          <w:noProof/>
          <w:sz w:val="24"/>
          <w:szCs w:val="24"/>
          <w:lang w:val="en-GB"/>
        </w:rPr>
        <w:drawing>
          <wp:anchor distT="0" distB="0" distL="114300" distR="114300" simplePos="0" relativeHeight="251660288" behindDoc="0" locked="0" layoutInCell="1" allowOverlap="1" wp14:anchorId="65B298A2" wp14:editId="53557F6C">
            <wp:simplePos x="0" y="0"/>
            <wp:positionH relativeFrom="column">
              <wp:posOffset>760730</wp:posOffset>
            </wp:positionH>
            <wp:positionV relativeFrom="paragraph">
              <wp:posOffset>7620</wp:posOffset>
            </wp:positionV>
            <wp:extent cx="897890" cy="897890"/>
            <wp:effectExtent l="0" t="0" r="0" b="0"/>
            <wp:wrapThrough wrapText="bothSides">
              <wp:wrapPolygon edited="0">
                <wp:start x="0" y="0"/>
                <wp:lineTo x="0" y="21081"/>
                <wp:lineTo x="21081" y="21081"/>
                <wp:lineTo x="21081" y="0"/>
                <wp:lineTo x="0" y="0"/>
              </wp:wrapPolygon>
            </wp:wrapThrough>
            <wp:docPr id="1567566275" name="Picture 1" descr="A logo with a lion head and a hous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66275" name="Picture 1" descr="A logo with a lion head and a house on it&#10;&#10;AI-generated content may be incorrect."/>
                    <pic:cNvPicPr/>
                  </pic:nvPicPr>
                  <pic:blipFill>
                    <a:blip r:embed="rId10"/>
                    <a:stretch>
                      <a:fillRect/>
                    </a:stretch>
                  </pic:blipFill>
                  <pic:spPr>
                    <a:xfrm>
                      <a:off x="0" y="0"/>
                      <a:ext cx="897890" cy="897890"/>
                    </a:xfrm>
                    <a:prstGeom prst="rect">
                      <a:avLst/>
                    </a:prstGeom>
                  </pic:spPr>
                </pic:pic>
              </a:graphicData>
            </a:graphic>
            <wp14:sizeRelH relativeFrom="page">
              <wp14:pctWidth>0</wp14:pctWidth>
            </wp14:sizeRelH>
            <wp14:sizeRelV relativeFrom="page">
              <wp14:pctHeight>0</wp14:pctHeight>
            </wp14:sizeRelV>
          </wp:anchor>
        </w:drawing>
      </w:r>
      <w:r w:rsidRPr="00C13D8F">
        <w:rPr>
          <w:noProof/>
          <w:sz w:val="24"/>
          <w:szCs w:val="24"/>
          <w:lang w:val="en-GB"/>
        </w:rPr>
        <w:drawing>
          <wp:anchor distT="0" distB="0" distL="114300" distR="114300" simplePos="0" relativeHeight="251659264" behindDoc="1" locked="0" layoutInCell="1" allowOverlap="1" wp14:anchorId="6AD5E247" wp14:editId="744F4CC6">
            <wp:simplePos x="0" y="0"/>
            <wp:positionH relativeFrom="margin">
              <wp:align>left</wp:align>
            </wp:positionH>
            <wp:positionV relativeFrom="paragraph">
              <wp:posOffset>9525</wp:posOffset>
            </wp:positionV>
            <wp:extent cx="742950" cy="902970"/>
            <wp:effectExtent l="0" t="0" r="0" b="0"/>
            <wp:wrapTight wrapText="bothSides">
              <wp:wrapPolygon edited="0">
                <wp:start x="0" y="0"/>
                <wp:lineTo x="0" y="20962"/>
                <wp:lineTo x="21046" y="20962"/>
                <wp:lineTo x="21046" y="0"/>
                <wp:lineTo x="0" y="0"/>
              </wp:wrapPolygon>
            </wp:wrapTight>
            <wp:docPr id="1" name="Picture 1" descr="B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T"/>
                    <pic:cNvPicPr>
                      <a:picLocks noChangeAspect="1" noChangeArrowheads="1"/>
                    </pic:cNvPicPr>
                  </pic:nvPicPr>
                  <pic:blipFill>
                    <a:blip r:embed="rId11"/>
                    <a:srcRect/>
                    <a:stretch>
                      <a:fillRect/>
                    </a:stretch>
                  </pic:blipFill>
                  <pic:spPr bwMode="auto">
                    <a:xfrm>
                      <a:off x="0" y="0"/>
                      <a:ext cx="742950" cy="902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706E">
        <w:rPr>
          <w:sz w:val="24"/>
          <w:szCs w:val="24"/>
        </w:rPr>
        <w:t xml:space="preserve"> </w:t>
      </w:r>
    </w:p>
    <w:p w14:paraId="7001549E" w14:textId="77777777" w:rsidR="00051D97" w:rsidRPr="00C13D8F" w:rsidRDefault="00051D97" w:rsidP="00C31800">
      <w:pPr>
        <w:jc w:val="center"/>
        <w:rPr>
          <w:rFonts w:ascii="Arial" w:hAnsi="Arial" w:cs="Arial"/>
          <w:b/>
          <w:sz w:val="24"/>
          <w:szCs w:val="24"/>
        </w:rPr>
      </w:pPr>
    </w:p>
    <w:p w14:paraId="66A80CB7" w14:textId="33C0C9AE" w:rsidR="00B2626E" w:rsidRDefault="00B045A1" w:rsidP="00F23561">
      <w:pPr>
        <w:jc w:val="both"/>
        <w:rPr>
          <w:rFonts w:ascii="Arial" w:hAnsi="Arial" w:cs="Arial"/>
          <w:b/>
          <w:bCs/>
          <w:spacing w:val="8"/>
          <w:sz w:val="36"/>
          <w:szCs w:val="36"/>
        </w:rPr>
      </w:pPr>
      <w:r>
        <w:rPr>
          <w:rFonts w:ascii="Arial" w:hAnsi="Arial" w:cs="Arial"/>
          <w:b/>
          <w:sz w:val="36"/>
          <w:szCs w:val="36"/>
        </w:rPr>
        <w:t>Lions House</w:t>
      </w:r>
      <w:r w:rsidR="00C31800" w:rsidRPr="001E3F0E">
        <w:rPr>
          <w:rFonts w:ascii="Arial" w:hAnsi="Arial" w:cs="Arial"/>
          <w:b/>
          <w:sz w:val="36"/>
          <w:szCs w:val="36"/>
        </w:rPr>
        <w:t xml:space="preserve"> Fund - </w:t>
      </w:r>
      <w:r w:rsidR="00B2626E" w:rsidRPr="001E3F0E">
        <w:rPr>
          <w:rFonts w:ascii="Arial" w:hAnsi="Arial" w:cs="Arial"/>
          <w:b/>
          <w:bCs/>
          <w:spacing w:val="8"/>
          <w:sz w:val="36"/>
          <w:szCs w:val="36"/>
        </w:rPr>
        <w:t>Guidance Notes</w:t>
      </w:r>
    </w:p>
    <w:p w14:paraId="738F12D1" w14:textId="77777777" w:rsidR="0093601A" w:rsidRPr="001E3F0E" w:rsidRDefault="0093601A" w:rsidP="00F23561">
      <w:pPr>
        <w:jc w:val="both"/>
        <w:rPr>
          <w:rFonts w:ascii="Arial" w:hAnsi="Arial" w:cs="Arial"/>
          <w:b/>
          <w:bCs/>
          <w:spacing w:val="8"/>
          <w:sz w:val="36"/>
          <w:szCs w:val="36"/>
        </w:rPr>
      </w:pPr>
    </w:p>
    <w:p w14:paraId="626CAC80" w14:textId="77777777" w:rsidR="00C31800" w:rsidRPr="00C13D8F" w:rsidRDefault="00C31800" w:rsidP="00C31800">
      <w:pPr>
        <w:rPr>
          <w:rFonts w:ascii="Arial" w:hAnsi="Arial" w:cs="Arial"/>
          <w:b/>
          <w:bCs/>
          <w:spacing w:val="8"/>
          <w:sz w:val="24"/>
          <w:szCs w:val="24"/>
        </w:rPr>
      </w:pPr>
    </w:p>
    <w:tbl>
      <w:tblPr>
        <w:tblW w:w="10606" w:type="dxa"/>
        <w:tblInd w:w="20" w:type="dxa"/>
        <w:tblLayout w:type="fixed"/>
        <w:tblCellMar>
          <w:left w:w="0" w:type="dxa"/>
          <w:right w:w="0" w:type="dxa"/>
        </w:tblCellMar>
        <w:tblLook w:val="0000" w:firstRow="0" w:lastRow="0" w:firstColumn="0" w:lastColumn="0" w:noHBand="0" w:noVBand="0"/>
      </w:tblPr>
      <w:tblGrid>
        <w:gridCol w:w="10606"/>
      </w:tblGrid>
      <w:tr w:rsidR="007902C2" w:rsidRPr="007902C2" w14:paraId="66A80CB9" w14:textId="77777777" w:rsidTr="005B6D43">
        <w:trPr>
          <w:trHeight w:hRule="exact" w:val="528"/>
        </w:trPr>
        <w:tc>
          <w:tcPr>
            <w:tcW w:w="10606" w:type="dxa"/>
            <w:tcBorders>
              <w:top w:val="single" w:sz="5" w:space="0" w:color="auto"/>
              <w:left w:val="single" w:sz="5" w:space="0" w:color="auto"/>
              <w:bottom w:val="single" w:sz="5" w:space="0" w:color="auto"/>
              <w:right w:val="single" w:sz="5" w:space="0" w:color="auto"/>
            </w:tcBorders>
            <w:shd w:val="clear" w:color="auto" w:fill="00339A"/>
            <w:vAlign w:val="center"/>
          </w:tcPr>
          <w:p w14:paraId="66A80CB8" w14:textId="2F76F16E" w:rsidR="00B2626E" w:rsidRPr="005B6D43" w:rsidRDefault="005B6D43" w:rsidP="005B6D43">
            <w:pPr>
              <w:widowControl/>
              <w:autoSpaceDE/>
              <w:autoSpaceDN/>
              <w:adjustRightInd/>
              <w:rPr>
                <w:rFonts w:ascii="Arial" w:hAnsi="Arial" w:cs="Arial"/>
                <w:b/>
                <w:bCs/>
                <w:color w:val="FFFFFF" w:themeColor="background1"/>
                <w:sz w:val="24"/>
                <w:szCs w:val="24"/>
              </w:rPr>
            </w:pPr>
            <w:r>
              <w:rPr>
                <w:rFonts w:ascii="Arial" w:eastAsia="Times New Roman" w:hAnsi="Arial" w:cs="Arial"/>
                <w:b/>
                <w:bCs/>
                <w:color w:val="FFFFFF" w:themeColor="background1"/>
                <w:sz w:val="22"/>
                <w:szCs w:val="22"/>
                <w:lang w:val="en-GB"/>
              </w:rPr>
              <w:t xml:space="preserve"> </w:t>
            </w:r>
            <w:r w:rsidR="00B2626E" w:rsidRPr="005B6D43">
              <w:rPr>
                <w:rFonts w:ascii="Arial" w:eastAsia="Times New Roman" w:hAnsi="Arial" w:cs="Arial"/>
                <w:b/>
                <w:bCs/>
                <w:color w:val="FFFFFF" w:themeColor="background1"/>
                <w:sz w:val="22"/>
                <w:szCs w:val="22"/>
                <w:lang w:val="en-GB"/>
              </w:rPr>
              <w:t>What</w:t>
            </w:r>
            <w:r w:rsidR="00B2626E" w:rsidRPr="005B6D43">
              <w:rPr>
                <w:rFonts w:ascii="Arial" w:hAnsi="Arial" w:cs="Arial"/>
                <w:b/>
                <w:bCs/>
                <w:color w:val="FFFFFF" w:themeColor="background1"/>
                <w:sz w:val="24"/>
                <w:szCs w:val="24"/>
              </w:rPr>
              <w:t xml:space="preserve"> is the</w:t>
            </w:r>
            <w:r w:rsidR="001875D5" w:rsidRPr="005B6D43">
              <w:rPr>
                <w:rFonts w:ascii="Arial" w:hAnsi="Arial" w:cs="Arial"/>
                <w:b/>
                <w:bCs/>
                <w:color w:val="FFFFFF" w:themeColor="background1"/>
                <w:sz w:val="24"/>
                <w:szCs w:val="24"/>
              </w:rPr>
              <w:t xml:space="preserve"> </w:t>
            </w:r>
            <w:r w:rsidR="00B045A1">
              <w:rPr>
                <w:rFonts w:ascii="Arial" w:hAnsi="Arial" w:cs="Arial"/>
                <w:b/>
                <w:bCs/>
                <w:color w:val="FFFFFF" w:themeColor="background1"/>
                <w:sz w:val="24"/>
                <w:szCs w:val="24"/>
              </w:rPr>
              <w:t>Lions House</w:t>
            </w:r>
            <w:r w:rsidR="001875D5" w:rsidRPr="005B6D43">
              <w:rPr>
                <w:rFonts w:ascii="Arial" w:hAnsi="Arial" w:cs="Arial"/>
                <w:b/>
                <w:bCs/>
                <w:color w:val="FFFFFF" w:themeColor="background1"/>
                <w:sz w:val="24"/>
                <w:szCs w:val="24"/>
              </w:rPr>
              <w:t xml:space="preserve"> Fund</w:t>
            </w:r>
            <w:r w:rsidR="00B2626E" w:rsidRPr="005B6D43">
              <w:rPr>
                <w:rFonts w:ascii="Arial" w:hAnsi="Arial" w:cs="Arial"/>
                <w:b/>
                <w:bCs/>
                <w:color w:val="FFFFFF" w:themeColor="background1"/>
                <w:sz w:val="24"/>
                <w:szCs w:val="24"/>
              </w:rPr>
              <w:t>?</w:t>
            </w:r>
          </w:p>
        </w:tc>
      </w:tr>
      <w:tr w:rsidR="00B2626E" w:rsidRPr="00C13D8F" w14:paraId="66A80CBC" w14:textId="77777777" w:rsidTr="009D44B7">
        <w:trPr>
          <w:trHeight w:hRule="exact" w:val="1605"/>
        </w:trPr>
        <w:tc>
          <w:tcPr>
            <w:tcW w:w="10606" w:type="dxa"/>
            <w:tcBorders>
              <w:top w:val="single" w:sz="5" w:space="0" w:color="auto"/>
              <w:left w:val="single" w:sz="5" w:space="0" w:color="auto"/>
              <w:bottom w:val="single" w:sz="5" w:space="0" w:color="auto"/>
              <w:right w:val="single" w:sz="5" w:space="0" w:color="auto"/>
            </w:tcBorders>
            <w:vAlign w:val="center"/>
          </w:tcPr>
          <w:p w14:paraId="5FB7E797" w14:textId="5BEAB3AF" w:rsidR="00ED67AC" w:rsidRPr="00C13D8F" w:rsidRDefault="004B6892" w:rsidP="007F3CC2">
            <w:pPr>
              <w:rPr>
                <w:rFonts w:ascii="Arial" w:hAnsi="Arial" w:cs="Arial"/>
                <w:w w:val="104"/>
                <w:sz w:val="24"/>
                <w:szCs w:val="24"/>
              </w:rPr>
            </w:pPr>
            <w:r w:rsidRPr="00C13D8F">
              <w:rPr>
                <w:rFonts w:ascii="Arial" w:hAnsi="Arial" w:cs="Arial"/>
                <w:w w:val="104"/>
                <w:sz w:val="24"/>
                <w:szCs w:val="24"/>
              </w:rPr>
              <w:t xml:space="preserve">The </w:t>
            </w:r>
            <w:r w:rsidR="00B045A1">
              <w:rPr>
                <w:rFonts w:ascii="Arial" w:hAnsi="Arial" w:cs="Arial"/>
                <w:w w:val="104"/>
                <w:sz w:val="24"/>
                <w:szCs w:val="24"/>
              </w:rPr>
              <w:t>Lions House</w:t>
            </w:r>
            <w:r w:rsidRPr="00C13D8F">
              <w:rPr>
                <w:rFonts w:ascii="Arial" w:hAnsi="Arial" w:cs="Arial"/>
                <w:w w:val="104"/>
                <w:sz w:val="24"/>
                <w:szCs w:val="24"/>
              </w:rPr>
              <w:t xml:space="preserve"> Fund</w:t>
            </w:r>
            <w:r w:rsidR="007F3CC2">
              <w:rPr>
                <w:rFonts w:ascii="Arial" w:hAnsi="Arial" w:cs="Arial"/>
                <w:w w:val="104"/>
                <w:sz w:val="24"/>
                <w:szCs w:val="24"/>
              </w:rPr>
              <w:t xml:space="preserve">, set up by (the Donor), </w:t>
            </w:r>
            <w:r w:rsidR="00D10E68">
              <w:rPr>
                <w:rFonts w:ascii="Arial" w:hAnsi="Arial" w:cs="Arial"/>
                <w:w w:val="104"/>
                <w:sz w:val="24"/>
                <w:szCs w:val="24"/>
              </w:rPr>
              <w:t>is set up to support and encourage residents</w:t>
            </w:r>
            <w:r w:rsidR="002D7D6D">
              <w:rPr>
                <w:rFonts w:ascii="Arial" w:hAnsi="Arial" w:cs="Arial"/>
                <w:w w:val="104"/>
                <w:sz w:val="24"/>
                <w:szCs w:val="24"/>
              </w:rPr>
              <w:t>’</w:t>
            </w:r>
            <w:r w:rsidR="00D10E68">
              <w:rPr>
                <w:rFonts w:ascii="Arial" w:hAnsi="Arial" w:cs="Arial"/>
                <w:w w:val="104"/>
                <w:sz w:val="24"/>
                <w:szCs w:val="24"/>
              </w:rPr>
              <w:t xml:space="preserve"> efforts to establish and build successful business ventures that enhance services to residents and visitors in Berwick upon Tweed. </w:t>
            </w:r>
            <w:r w:rsidR="007F3CC2">
              <w:rPr>
                <w:rFonts w:ascii="Arial" w:hAnsi="Arial" w:cs="Arial"/>
                <w:w w:val="104"/>
                <w:sz w:val="24"/>
                <w:szCs w:val="24"/>
              </w:rPr>
              <w:t>The Lions House Fund</w:t>
            </w:r>
            <w:r w:rsidR="00D10E68">
              <w:rPr>
                <w:rFonts w:ascii="Arial" w:hAnsi="Arial" w:cs="Arial"/>
                <w:w w:val="104"/>
                <w:sz w:val="24"/>
                <w:szCs w:val="24"/>
              </w:rPr>
              <w:t xml:space="preserve"> aims to support growth within the local economy by improving and encouraging the diversity o</w:t>
            </w:r>
            <w:r w:rsidR="00B3393B">
              <w:rPr>
                <w:rFonts w:ascii="Arial" w:hAnsi="Arial" w:cs="Arial"/>
                <w:w w:val="104"/>
                <w:sz w:val="24"/>
                <w:szCs w:val="24"/>
              </w:rPr>
              <w:t>f</w:t>
            </w:r>
            <w:r w:rsidR="00D10E68">
              <w:rPr>
                <w:rFonts w:ascii="Arial" w:hAnsi="Arial" w:cs="Arial"/>
                <w:w w:val="104"/>
                <w:sz w:val="24"/>
                <w:szCs w:val="24"/>
              </w:rPr>
              <w:t xml:space="preserve"> businesses within </w:t>
            </w:r>
            <w:r w:rsidR="00E30527">
              <w:rPr>
                <w:rFonts w:ascii="Arial" w:hAnsi="Arial" w:cs="Arial"/>
                <w:w w:val="104"/>
                <w:sz w:val="24"/>
                <w:szCs w:val="24"/>
              </w:rPr>
              <w:t>t</w:t>
            </w:r>
            <w:r w:rsidR="00D10E68">
              <w:rPr>
                <w:rFonts w:ascii="Arial" w:hAnsi="Arial" w:cs="Arial"/>
                <w:w w:val="104"/>
                <w:sz w:val="24"/>
                <w:szCs w:val="24"/>
              </w:rPr>
              <w:t>he town.</w:t>
            </w:r>
          </w:p>
          <w:p w14:paraId="66A80CBB" w14:textId="77777777" w:rsidR="001875D5" w:rsidRPr="00C13D8F" w:rsidRDefault="001875D5" w:rsidP="009D44B7">
            <w:pPr>
              <w:adjustRightInd/>
              <w:ind w:left="72"/>
              <w:jc w:val="both"/>
              <w:rPr>
                <w:rFonts w:ascii="Arial" w:hAnsi="Arial" w:cs="Arial"/>
                <w:w w:val="98"/>
                <w:sz w:val="24"/>
                <w:szCs w:val="24"/>
              </w:rPr>
            </w:pPr>
          </w:p>
        </w:tc>
      </w:tr>
      <w:tr w:rsidR="004D29A7" w:rsidRPr="004D29A7" w14:paraId="66A80CBE" w14:textId="77777777" w:rsidTr="005B6D43">
        <w:trPr>
          <w:trHeight w:hRule="exact" w:val="528"/>
        </w:trPr>
        <w:tc>
          <w:tcPr>
            <w:tcW w:w="10606" w:type="dxa"/>
            <w:tcBorders>
              <w:top w:val="single" w:sz="5" w:space="0" w:color="auto"/>
              <w:left w:val="single" w:sz="5" w:space="0" w:color="auto"/>
              <w:bottom w:val="single" w:sz="5" w:space="0" w:color="auto"/>
              <w:right w:val="single" w:sz="5" w:space="0" w:color="auto"/>
            </w:tcBorders>
            <w:shd w:val="clear" w:color="auto" w:fill="00339A"/>
            <w:vAlign w:val="center"/>
          </w:tcPr>
          <w:p w14:paraId="66A80CBD" w14:textId="77777777" w:rsidR="00B2626E" w:rsidRPr="004D29A7" w:rsidRDefault="00B2626E" w:rsidP="00D2683C">
            <w:pPr>
              <w:adjustRightInd/>
              <w:ind w:left="71"/>
              <w:rPr>
                <w:rFonts w:ascii="Arial" w:hAnsi="Arial" w:cs="Arial"/>
                <w:b/>
                <w:bCs/>
                <w:color w:val="FFFFFF" w:themeColor="background1"/>
                <w:sz w:val="24"/>
                <w:szCs w:val="24"/>
              </w:rPr>
            </w:pPr>
            <w:r w:rsidRPr="004D29A7">
              <w:rPr>
                <w:rFonts w:ascii="Arial" w:hAnsi="Arial" w:cs="Arial"/>
                <w:b/>
                <w:bCs/>
                <w:color w:val="FFFFFF" w:themeColor="background1"/>
                <w:sz w:val="24"/>
                <w:szCs w:val="24"/>
              </w:rPr>
              <w:t>Who Can Apply?</w:t>
            </w:r>
          </w:p>
        </w:tc>
      </w:tr>
      <w:tr w:rsidR="00B2626E" w:rsidRPr="00C13D8F" w14:paraId="66A80CC8" w14:textId="77777777" w:rsidTr="00D10E68">
        <w:trPr>
          <w:trHeight w:hRule="exact" w:val="2508"/>
        </w:trPr>
        <w:tc>
          <w:tcPr>
            <w:tcW w:w="10606" w:type="dxa"/>
            <w:tcBorders>
              <w:top w:val="single" w:sz="5" w:space="0" w:color="auto"/>
              <w:left w:val="single" w:sz="5" w:space="0" w:color="auto"/>
              <w:bottom w:val="single" w:sz="5" w:space="0" w:color="auto"/>
              <w:right w:val="single" w:sz="5" w:space="0" w:color="auto"/>
            </w:tcBorders>
            <w:vAlign w:val="center"/>
          </w:tcPr>
          <w:p w14:paraId="4ECD8A8B" w14:textId="5132F354" w:rsidR="00B045A1" w:rsidRDefault="00B045A1" w:rsidP="00222B33">
            <w:pPr>
              <w:spacing w:after="240"/>
              <w:ind w:left="113"/>
              <w:rPr>
                <w:rFonts w:ascii="Arial" w:hAnsi="Arial" w:cs="Arial"/>
                <w:w w:val="104"/>
                <w:sz w:val="24"/>
                <w:szCs w:val="24"/>
              </w:rPr>
            </w:pPr>
            <w:r>
              <w:rPr>
                <w:rFonts w:ascii="Arial" w:hAnsi="Arial" w:cs="Arial"/>
                <w:w w:val="104"/>
                <w:sz w:val="24"/>
                <w:szCs w:val="24"/>
              </w:rPr>
              <w:t>Individuals, small businesses, CICs and charitable organisations can apply.</w:t>
            </w:r>
          </w:p>
          <w:p w14:paraId="67DE1305" w14:textId="1C2218C6" w:rsidR="00B045A1" w:rsidRDefault="00B045A1" w:rsidP="00222B33">
            <w:pPr>
              <w:spacing w:after="240"/>
              <w:ind w:left="113"/>
              <w:rPr>
                <w:rFonts w:ascii="Arial" w:hAnsi="Arial" w:cs="Arial"/>
                <w:w w:val="104"/>
                <w:sz w:val="24"/>
                <w:szCs w:val="24"/>
              </w:rPr>
            </w:pPr>
            <w:r>
              <w:rPr>
                <w:rFonts w:ascii="Arial" w:hAnsi="Arial" w:cs="Arial"/>
                <w:w w:val="104"/>
                <w:sz w:val="24"/>
                <w:szCs w:val="24"/>
              </w:rPr>
              <w:t xml:space="preserve">The applicant must be located in the TD15 postcode and the commercial activity must take place within Berwick upon Tweed, Tweedmouth, Spittal </w:t>
            </w:r>
            <w:r w:rsidR="00D10E68">
              <w:rPr>
                <w:rFonts w:ascii="Arial" w:hAnsi="Arial" w:cs="Arial"/>
                <w:w w:val="104"/>
                <w:sz w:val="24"/>
                <w:szCs w:val="24"/>
              </w:rPr>
              <w:t>or</w:t>
            </w:r>
            <w:r>
              <w:rPr>
                <w:rFonts w:ascii="Arial" w:hAnsi="Arial" w:cs="Arial"/>
                <w:w w:val="104"/>
                <w:sz w:val="24"/>
                <w:szCs w:val="24"/>
              </w:rPr>
              <w:t xml:space="preserve"> Ord.</w:t>
            </w:r>
          </w:p>
          <w:p w14:paraId="66A80CC5" w14:textId="2AADC7FE" w:rsidR="001875D5" w:rsidRDefault="001875D5" w:rsidP="00222B33">
            <w:pPr>
              <w:spacing w:after="240"/>
              <w:ind w:left="113"/>
              <w:rPr>
                <w:rFonts w:ascii="Arial" w:hAnsi="Arial" w:cs="Arial"/>
                <w:w w:val="104"/>
                <w:sz w:val="24"/>
                <w:szCs w:val="24"/>
              </w:rPr>
            </w:pPr>
            <w:r w:rsidRPr="00C13D8F">
              <w:rPr>
                <w:rFonts w:ascii="Arial" w:hAnsi="Arial" w:cs="Arial"/>
                <w:w w:val="104"/>
                <w:sz w:val="24"/>
                <w:szCs w:val="24"/>
              </w:rPr>
              <w:t xml:space="preserve">Statutory agencies and local authorities </w:t>
            </w:r>
            <w:r w:rsidR="003F5273" w:rsidRPr="00C13D8F">
              <w:rPr>
                <w:rFonts w:ascii="Arial" w:hAnsi="Arial" w:cs="Arial"/>
                <w:w w:val="104"/>
                <w:sz w:val="24"/>
                <w:szCs w:val="24"/>
              </w:rPr>
              <w:t>are not</w:t>
            </w:r>
            <w:r w:rsidRPr="00C13D8F">
              <w:rPr>
                <w:rFonts w:ascii="Arial" w:hAnsi="Arial" w:cs="Arial"/>
                <w:w w:val="104"/>
                <w:sz w:val="24"/>
                <w:szCs w:val="24"/>
              </w:rPr>
              <w:t xml:space="preserve"> eligible.</w:t>
            </w:r>
          </w:p>
          <w:p w14:paraId="13298E3B" w14:textId="32E47273" w:rsidR="00B045A1" w:rsidRDefault="00B045A1" w:rsidP="00222B33">
            <w:pPr>
              <w:spacing w:after="240"/>
              <w:ind w:left="113"/>
              <w:rPr>
                <w:rFonts w:ascii="Arial" w:hAnsi="Arial" w:cs="Arial"/>
                <w:w w:val="104"/>
                <w:sz w:val="24"/>
                <w:szCs w:val="24"/>
              </w:rPr>
            </w:pPr>
            <w:r>
              <w:rPr>
                <w:rFonts w:ascii="Arial" w:hAnsi="Arial" w:cs="Arial"/>
                <w:w w:val="104"/>
                <w:sz w:val="24"/>
                <w:szCs w:val="24"/>
              </w:rPr>
              <w:t>Examples that could be funded include training, equipment, etc. Salaries are not eligible.</w:t>
            </w:r>
          </w:p>
          <w:p w14:paraId="09E4C77B" w14:textId="77777777" w:rsidR="00724D79" w:rsidRDefault="00724D79" w:rsidP="00222B33">
            <w:pPr>
              <w:spacing w:after="240"/>
              <w:ind w:left="113"/>
              <w:rPr>
                <w:rFonts w:ascii="Arial" w:hAnsi="Arial" w:cs="Arial"/>
                <w:w w:val="104"/>
                <w:sz w:val="24"/>
                <w:szCs w:val="24"/>
              </w:rPr>
            </w:pPr>
          </w:p>
          <w:p w14:paraId="3BD68E97" w14:textId="77777777" w:rsidR="00724D79" w:rsidRDefault="00724D79" w:rsidP="00222B33">
            <w:pPr>
              <w:spacing w:after="240"/>
              <w:ind w:left="113"/>
              <w:rPr>
                <w:rFonts w:ascii="Arial" w:hAnsi="Arial" w:cs="Arial"/>
                <w:w w:val="104"/>
                <w:sz w:val="24"/>
                <w:szCs w:val="24"/>
              </w:rPr>
            </w:pPr>
          </w:p>
          <w:p w14:paraId="1911EEDE" w14:textId="77777777" w:rsidR="00724D79" w:rsidRDefault="00724D79" w:rsidP="00222B33">
            <w:pPr>
              <w:spacing w:after="240"/>
              <w:ind w:left="113"/>
              <w:rPr>
                <w:rFonts w:ascii="Arial" w:hAnsi="Arial" w:cs="Arial"/>
                <w:w w:val="104"/>
                <w:sz w:val="24"/>
                <w:szCs w:val="24"/>
              </w:rPr>
            </w:pPr>
          </w:p>
          <w:p w14:paraId="4AC63A27" w14:textId="77777777" w:rsidR="00724D79" w:rsidRDefault="00724D79" w:rsidP="00222B33">
            <w:pPr>
              <w:spacing w:after="240"/>
              <w:ind w:left="113"/>
              <w:rPr>
                <w:rFonts w:ascii="Arial" w:hAnsi="Arial" w:cs="Arial"/>
                <w:w w:val="104"/>
                <w:sz w:val="24"/>
                <w:szCs w:val="24"/>
              </w:rPr>
            </w:pPr>
          </w:p>
          <w:p w14:paraId="52F66B46" w14:textId="77777777" w:rsidR="00B045A1" w:rsidRDefault="00B045A1" w:rsidP="00222B33">
            <w:pPr>
              <w:spacing w:after="240"/>
              <w:ind w:left="113"/>
              <w:rPr>
                <w:rFonts w:ascii="Arial" w:hAnsi="Arial" w:cs="Arial"/>
                <w:w w:val="104"/>
                <w:sz w:val="24"/>
                <w:szCs w:val="24"/>
              </w:rPr>
            </w:pPr>
          </w:p>
          <w:p w14:paraId="51EBA498" w14:textId="77777777" w:rsidR="00B045A1" w:rsidRPr="00C13D8F" w:rsidRDefault="00B045A1" w:rsidP="00222B33">
            <w:pPr>
              <w:spacing w:after="240"/>
              <w:ind w:left="113"/>
              <w:rPr>
                <w:rFonts w:ascii="Arial" w:hAnsi="Arial" w:cs="Arial"/>
                <w:w w:val="104"/>
                <w:sz w:val="24"/>
                <w:szCs w:val="24"/>
              </w:rPr>
            </w:pPr>
          </w:p>
          <w:p w14:paraId="0D9E33FF" w14:textId="77777777" w:rsidR="00B2626E" w:rsidRDefault="00B2626E" w:rsidP="00222B33">
            <w:pPr>
              <w:spacing w:after="240"/>
              <w:ind w:left="113"/>
              <w:rPr>
                <w:rFonts w:ascii="Arial" w:hAnsi="Arial" w:cs="Arial"/>
                <w:spacing w:val="4"/>
                <w:sz w:val="24"/>
                <w:szCs w:val="24"/>
              </w:rPr>
            </w:pPr>
          </w:p>
          <w:p w14:paraId="66A80CC7" w14:textId="5E79EF8E" w:rsidR="00B045A1" w:rsidRPr="00C13D8F" w:rsidRDefault="00B045A1" w:rsidP="00222B33">
            <w:pPr>
              <w:spacing w:after="240"/>
              <w:ind w:left="113"/>
              <w:rPr>
                <w:rFonts w:ascii="Arial" w:hAnsi="Arial" w:cs="Arial"/>
                <w:spacing w:val="4"/>
                <w:sz w:val="24"/>
                <w:szCs w:val="24"/>
              </w:rPr>
            </w:pPr>
          </w:p>
        </w:tc>
      </w:tr>
      <w:tr w:rsidR="004D29A7" w:rsidRPr="004D29A7" w14:paraId="66A80CD5" w14:textId="77777777" w:rsidTr="005B6D43">
        <w:trPr>
          <w:trHeight w:hRule="exact" w:val="588"/>
        </w:trPr>
        <w:tc>
          <w:tcPr>
            <w:tcW w:w="10606" w:type="dxa"/>
            <w:tcBorders>
              <w:top w:val="single" w:sz="5" w:space="0" w:color="auto"/>
              <w:left w:val="single" w:sz="5" w:space="0" w:color="auto"/>
              <w:bottom w:val="single" w:sz="5" w:space="0" w:color="auto"/>
              <w:right w:val="single" w:sz="5" w:space="0" w:color="auto"/>
            </w:tcBorders>
            <w:shd w:val="clear" w:color="auto" w:fill="00339A"/>
            <w:vAlign w:val="center"/>
          </w:tcPr>
          <w:p w14:paraId="66A80CD4" w14:textId="004522F6" w:rsidR="009A6B56" w:rsidRPr="004D29A7" w:rsidRDefault="009A6B56" w:rsidP="00D2683C">
            <w:pPr>
              <w:adjustRightInd/>
              <w:ind w:left="71"/>
              <w:rPr>
                <w:rFonts w:ascii="Arial" w:hAnsi="Arial" w:cs="Arial"/>
                <w:color w:val="FFFFFF" w:themeColor="background1"/>
                <w:w w:val="104"/>
                <w:sz w:val="24"/>
                <w:szCs w:val="24"/>
              </w:rPr>
            </w:pPr>
            <w:r w:rsidRPr="004D29A7">
              <w:rPr>
                <w:rFonts w:ascii="Arial" w:hAnsi="Arial" w:cs="Arial"/>
                <w:b/>
                <w:bCs/>
                <w:color w:val="FFFFFF" w:themeColor="background1"/>
                <w:sz w:val="24"/>
                <w:szCs w:val="24"/>
              </w:rPr>
              <w:t>Priorities and principles of fund</w:t>
            </w:r>
          </w:p>
        </w:tc>
      </w:tr>
      <w:tr w:rsidR="00B2626E" w:rsidRPr="00C13D8F" w14:paraId="66A80CE4" w14:textId="77777777" w:rsidTr="00724D79">
        <w:trPr>
          <w:trHeight w:hRule="exact" w:val="7776"/>
        </w:trPr>
        <w:tc>
          <w:tcPr>
            <w:tcW w:w="10606" w:type="dxa"/>
            <w:tcBorders>
              <w:top w:val="single" w:sz="5" w:space="0" w:color="auto"/>
              <w:left w:val="single" w:sz="5" w:space="0" w:color="auto"/>
              <w:bottom w:val="single" w:sz="5" w:space="0" w:color="auto"/>
              <w:right w:val="single" w:sz="5" w:space="0" w:color="auto"/>
            </w:tcBorders>
          </w:tcPr>
          <w:p w14:paraId="66A80CD7" w14:textId="02E90537" w:rsidR="009A6B56" w:rsidRDefault="009A6B56" w:rsidP="00B94482">
            <w:pPr>
              <w:pStyle w:val="ListParagraph"/>
              <w:spacing w:after="120"/>
              <w:ind w:left="113"/>
              <w:rPr>
                <w:rFonts w:ascii="Arial" w:eastAsiaTheme="minorEastAsia" w:hAnsi="Arial" w:cs="Arial"/>
                <w:w w:val="104"/>
                <w:sz w:val="24"/>
                <w:szCs w:val="24"/>
                <w:lang w:val="en-US" w:eastAsia="en-GB"/>
              </w:rPr>
            </w:pPr>
            <w:r w:rsidRPr="00C13D8F">
              <w:rPr>
                <w:rFonts w:ascii="Arial" w:eastAsiaTheme="minorEastAsia" w:hAnsi="Arial" w:cs="Arial"/>
                <w:w w:val="104"/>
                <w:sz w:val="24"/>
                <w:szCs w:val="24"/>
                <w:lang w:val="en-US" w:eastAsia="en-GB"/>
              </w:rPr>
              <w:t xml:space="preserve">The </w:t>
            </w:r>
            <w:r w:rsidR="007F3CC2">
              <w:rPr>
                <w:rFonts w:ascii="Arial" w:eastAsiaTheme="minorEastAsia" w:hAnsi="Arial" w:cs="Arial"/>
                <w:w w:val="104"/>
                <w:sz w:val="24"/>
                <w:szCs w:val="24"/>
                <w:lang w:val="en-US" w:eastAsia="en-GB"/>
              </w:rPr>
              <w:t>Fund</w:t>
            </w:r>
            <w:r w:rsidRPr="00C13D8F">
              <w:rPr>
                <w:rFonts w:ascii="Arial" w:eastAsiaTheme="minorEastAsia" w:hAnsi="Arial" w:cs="Arial"/>
                <w:w w:val="104"/>
                <w:sz w:val="24"/>
                <w:szCs w:val="24"/>
                <w:lang w:val="en-US" w:eastAsia="en-GB"/>
              </w:rPr>
              <w:t xml:space="preserve"> </w:t>
            </w:r>
            <w:r w:rsidR="00D10E68">
              <w:rPr>
                <w:rFonts w:ascii="Arial" w:eastAsiaTheme="minorEastAsia" w:hAnsi="Arial" w:cs="Arial"/>
                <w:w w:val="104"/>
                <w:sz w:val="24"/>
                <w:szCs w:val="24"/>
                <w:lang w:val="en-US" w:eastAsia="en-GB"/>
              </w:rPr>
              <w:t>is</w:t>
            </w:r>
            <w:r w:rsidRPr="00C13D8F">
              <w:rPr>
                <w:rFonts w:ascii="Arial" w:eastAsiaTheme="minorEastAsia" w:hAnsi="Arial" w:cs="Arial"/>
                <w:w w:val="104"/>
                <w:sz w:val="24"/>
                <w:szCs w:val="24"/>
                <w:lang w:val="en-US" w:eastAsia="en-GB"/>
              </w:rPr>
              <w:t xml:space="preserve"> flexible and </w:t>
            </w:r>
            <w:r w:rsidR="00F04D15" w:rsidRPr="00C13D8F">
              <w:rPr>
                <w:rFonts w:ascii="Arial" w:eastAsiaTheme="minorEastAsia" w:hAnsi="Arial" w:cs="Arial"/>
                <w:w w:val="104"/>
                <w:sz w:val="24"/>
                <w:szCs w:val="24"/>
                <w:lang w:val="en-US" w:eastAsia="en-GB"/>
              </w:rPr>
              <w:t xml:space="preserve">is </w:t>
            </w:r>
            <w:r w:rsidRPr="00C13D8F">
              <w:rPr>
                <w:rFonts w:ascii="Arial" w:eastAsiaTheme="minorEastAsia" w:hAnsi="Arial" w:cs="Arial"/>
                <w:w w:val="104"/>
                <w:sz w:val="24"/>
                <w:szCs w:val="24"/>
                <w:lang w:val="en-US" w:eastAsia="en-GB"/>
              </w:rPr>
              <w:t xml:space="preserve">willing to consider </w:t>
            </w:r>
            <w:r w:rsidR="00456736" w:rsidRPr="00C13D8F">
              <w:rPr>
                <w:rFonts w:ascii="Arial" w:eastAsiaTheme="minorEastAsia" w:hAnsi="Arial" w:cs="Arial"/>
                <w:w w:val="104"/>
                <w:sz w:val="24"/>
                <w:szCs w:val="24"/>
                <w:lang w:val="en-US" w:eastAsia="en-GB"/>
              </w:rPr>
              <w:t xml:space="preserve">imaginative and innovative </w:t>
            </w:r>
            <w:r w:rsidR="00570512">
              <w:rPr>
                <w:rFonts w:ascii="Arial" w:eastAsiaTheme="minorEastAsia" w:hAnsi="Arial" w:cs="Arial"/>
                <w:w w:val="104"/>
                <w:sz w:val="24"/>
                <w:szCs w:val="24"/>
                <w:lang w:val="en-US" w:eastAsia="en-GB"/>
              </w:rPr>
              <w:t>ideas</w:t>
            </w:r>
            <w:r w:rsidRPr="00C13D8F">
              <w:rPr>
                <w:rFonts w:ascii="Arial" w:eastAsiaTheme="minorEastAsia" w:hAnsi="Arial" w:cs="Arial"/>
                <w:w w:val="104"/>
                <w:sz w:val="24"/>
                <w:szCs w:val="24"/>
                <w:lang w:val="en-US" w:eastAsia="en-GB"/>
              </w:rPr>
              <w:t xml:space="preserve"> that </w:t>
            </w:r>
            <w:r w:rsidR="00570512">
              <w:rPr>
                <w:rFonts w:ascii="Arial" w:eastAsiaTheme="minorEastAsia" w:hAnsi="Arial" w:cs="Arial"/>
                <w:w w:val="104"/>
                <w:sz w:val="24"/>
                <w:szCs w:val="24"/>
                <w:lang w:val="en-US" w:eastAsia="en-GB"/>
              </w:rPr>
              <w:t xml:space="preserve">support the development of new and growing businesses </w:t>
            </w:r>
            <w:r w:rsidR="00D10E68">
              <w:rPr>
                <w:rFonts w:ascii="Arial" w:eastAsiaTheme="minorEastAsia" w:hAnsi="Arial" w:cs="Arial"/>
                <w:w w:val="104"/>
                <w:sz w:val="24"/>
                <w:szCs w:val="24"/>
                <w:lang w:val="en-US" w:eastAsia="en-GB"/>
              </w:rPr>
              <w:t>in</w:t>
            </w:r>
            <w:r w:rsidR="00570512">
              <w:rPr>
                <w:rFonts w:ascii="Arial" w:eastAsiaTheme="minorEastAsia" w:hAnsi="Arial" w:cs="Arial"/>
                <w:w w:val="104"/>
                <w:sz w:val="24"/>
                <w:szCs w:val="24"/>
                <w:lang w:val="en-US" w:eastAsia="en-GB"/>
              </w:rPr>
              <w:t xml:space="preserve"> the town.</w:t>
            </w:r>
          </w:p>
          <w:p w14:paraId="44E55370" w14:textId="77777777" w:rsidR="00570512" w:rsidRDefault="00570512" w:rsidP="00B94482">
            <w:pPr>
              <w:pStyle w:val="ListParagraph"/>
              <w:spacing w:after="120"/>
              <w:ind w:left="113"/>
              <w:rPr>
                <w:rFonts w:ascii="Arial" w:eastAsiaTheme="minorEastAsia" w:hAnsi="Arial" w:cs="Arial"/>
                <w:w w:val="104"/>
                <w:sz w:val="24"/>
                <w:szCs w:val="24"/>
                <w:lang w:val="en-US" w:eastAsia="en-GB"/>
              </w:rPr>
            </w:pPr>
          </w:p>
          <w:p w14:paraId="2D99997A" w14:textId="13DC75AC" w:rsidR="00570512" w:rsidRPr="00C13D8F" w:rsidRDefault="00570512" w:rsidP="00B94482">
            <w:pPr>
              <w:pStyle w:val="ListParagraph"/>
              <w:spacing w:after="120"/>
              <w:ind w:left="113"/>
              <w:rPr>
                <w:rFonts w:ascii="Arial" w:eastAsiaTheme="minorEastAsia" w:hAnsi="Arial" w:cs="Arial"/>
                <w:w w:val="104"/>
                <w:sz w:val="24"/>
                <w:szCs w:val="24"/>
                <w:lang w:val="en-US" w:eastAsia="en-GB"/>
              </w:rPr>
            </w:pPr>
            <w:r>
              <w:rPr>
                <w:rFonts w:ascii="Arial" w:eastAsiaTheme="minorEastAsia" w:hAnsi="Arial" w:cs="Arial"/>
                <w:w w:val="104"/>
                <w:sz w:val="24"/>
                <w:szCs w:val="24"/>
                <w:lang w:val="en-US" w:eastAsia="en-GB"/>
              </w:rPr>
              <w:t xml:space="preserve">The </w:t>
            </w:r>
            <w:r w:rsidR="007F3CC2">
              <w:rPr>
                <w:rFonts w:ascii="Arial" w:eastAsiaTheme="minorEastAsia" w:hAnsi="Arial" w:cs="Arial"/>
                <w:w w:val="104"/>
                <w:sz w:val="24"/>
                <w:szCs w:val="24"/>
                <w:lang w:val="en-US" w:eastAsia="en-GB"/>
              </w:rPr>
              <w:t>Fund</w:t>
            </w:r>
            <w:r>
              <w:rPr>
                <w:rFonts w:ascii="Arial" w:eastAsiaTheme="minorEastAsia" w:hAnsi="Arial" w:cs="Arial"/>
                <w:w w:val="104"/>
                <w:sz w:val="24"/>
                <w:szCs w:val="24"/>
                <w:lang w:val="en-US" w:eastAsia="en-GB"/>
              </w:rPr>
              <w:t xml:space="preserve"> is particularly interested in hearing from applicants interested in setting up new businesses that support </w:t>
            </w:r>
            <w:r w:rsidR="00D10E68">
              <w:rPr>
                <w:rFonts w:ascii="Arial" w:eastAsiaTheme="minorEastAsia" w:hAnsi="Arial" w:cs="Arial"/>
                <w:w w:val="104"/>
                <w:sz w:val="24"/>
                <w:szCs w:val="24"/>
                <w:lang w:val="en-US" w:eastAsia="en-GB"/>
              </w:rPr>
              <w:t>t</w:t>
            </w:r>
            <w:r>
              <w:rPr>
                <w:rFonts w:ascii="Arial" w:eastAsiaTheme="minorEastAsia" w:hAnsi="Arial" w:cs="Arial"/>
                <w:w w:val="104"/>
                <w:sz w:val="24"/>
                <w:szCs w:val="24"/>
                <w:lang w:val="en-US" w:eastAsia="en-GB"/>
              </w:rPr>
              <w:t xml:space="preserve">he forthcoming </w:t>
            </w:r>
            <w:r w:rsidR="00363DCB">
              <w:rPr>
                <w:rFonts w:ascii="Arial" w:eastAsiaTheme="minorEastAsia" w:hAnsi="Arial" w:cs="Arial"/>
                <w:w w:val="104"/>
                <w:sz w:val="24"/>
                <w:szCs w:val="24"/>
                <w:lang w:val="en-US" w:eastAsia="en-GB"/>
              </w:rPr>
              <w:t xml:space="preserve">River </w:t>
            </w:r>
            <w:r>
              <w:rPr>
                <w:rFonts w:ascii="Arial" w:eastAsiaTheme="minorEastAsia" w:hAnsi="Arial" w:cs="Arial"/>
                <w:w w:val="104"/>
                <w:sz w:val="24"/>
                <w:szCs w:val="24"/>
                <w:lang w:val="en-US" w:eastAsia="en-GB"/>
              </w:rPr>
              <w:t>Tweed Trail.</w:t>
            </w:r>
          </w:p>
          <w:p w14:paraId="5BF09609" w14:textId="77777777" w:rsidR="00601761" w:rsidRPr="00C13D8F" w:rsidRDefault="00601761" w:rsidP="00B94482">
            <w:pPr>
              <w:pStyle w:val="ListParagraph"/>
              <w:spacing w:after="120"/>
              <w:ind w:left="113"/>
              <w:rPr>
                <w:rFonts w:ascii="Arial" w:eastAsiaTheme="minorEastAsia" w:hAnsi="Arial" w:cs="Arial"/>
                <w:w w:val="104"/>
                <w:sz w:val="24"/>
                <w:szCs w:val="24"/>
                <w:lang w:val="en-US" w:eastAsia="en-GB"/>
              </w:rPr>
            </w:pPr>
          </w:p>
          <w:p w14:paraId="31E6AD00" w14:textId="6AD16A64" w:rsidR="00601761" w:rsidRDefault="009A6B56" w:rsidP="00570512">
            <w:pPr>
              <w:pStyle w:val="ListParagraph"/>
              <w:spacing w:after="120"/>
              <w:ind w:left="113"/>
              <w:rPr>
                <w:rFonts w:ascii="Arial" w:eastAsiaTheme="minorEastAsia" w:hAnsi="Arial" w:cs="Arial"/>
                <w:w w:val="104"/>
                <w:sz w:val="24"/>
                <w:szCs w:val="24"/>
                <w:lang w:val="en-US" w:eastAsia="en-GB"/>
              </w:rPr>
            </w:pPr>
            <w:r w:rsidRPr="00C13D8F">
              <w:rPr>
                <w:rFonts w:ascii="Arial" w:eastAsiaTheme="minorEastAsia" w:hAnsi="Arial" w:cs="Arial"/>
                <w:w w:val="104"/>
                <w:sz w:val="24"/>
                <w:szCs w:val="24"/>
                <w:lang w:val="en-US" w:eastAsia="en-GB"/>
              </w:rPr>
              <w:t>Allocations will be made with the intention of maximizing impact.</w:t>
            </w:r>
            <w:r w:rsidR="00601761" w:rsidRPr="00C13D8F">
              <w:rPr>
                <w:rFonts w:ascii="Arial" w:eastAsiaTheme="minorEastAsia" w:hAnsi="Arial" w:cs="Arial"/>
                <w:w w:val="104"/>
                <w:sz w:val="24"/>
                <w:szCs w:val="24"/>
                <w:lang w:val="en-US" w:eastAsia="en-GB"/>
              </w:rPr>
              <w:t xml:space="preserve"> </w:t>
            </w:r>
            <w:r w:rsidRPr="00C13D8F">
              <w:rPr>
                <w:rFonts w:ascii="Arial" w:eastAsiaTheme="minorEastAsia" w:hAnsi="Arial" w:cs="Arial"/>
                <w:w w:val="104"/>
                <w:sz w:val="24"/>
                <w:szCs w:val="24"/>
                <w:lang w:val="en-US" w:eastAsia="en-GB"/>
              </w:rPr>
              <w:t xml:space="preserve">There is no specific number of </w:t>
            </w:r>
            <w:r w:rsidR="00570512">
              <w:rPr>
                <w:rFonts w:ascii="Arial" w:eastAsiaTheme="minorEastAsia" w:hAnsi="Arial" w:cs="Arial"/>
                <w:w w:val="104"/>
                <w:sz w:val="24"/>
                <w:szCs w:val="24"/>
                <w:lang w:val="en-US" w:eastAsia="en-GB"/>
              </w:rPr>
              <w:t>grant</w:t>
            </w:r>
            <w:r w:rsidRPr="00C13D8F">
              <w:rPr>
                <w:rFonts w:ascii="Arial" w:eastAsiaTheme="minorEastAsia" w:hAnsi="Arial" w:cs="Arial"/>
                <w:w w:val="104"/>
                <w:sz w:val="24"/>
                <w:szCs w:val="24"/>
                <w:lang w:val="en-US" w:eastAsia="en-GB"/>
              </w:rPr>
              <w:t>s that will be funded.</w:t>
            </w:r>
          </w:p>
          <w:p w14:paraId="2BD4F3FB" w14:textId="77777777" w:rsidR="00570512" w:rsidRPr="00570512" w:rsidRDefault="00570512" w:rsidP="00570512">
            <w:pPr>
              <w:pStyle w:val="ListParagraph"/>
              <w:spacing w:after="120"/>
              <w:ind w:left="113"/>
              <w:rPr>
                <w:rFonts w:ascii="Arial" w:eastAsiaTheme="minorEastAsia" w:hAnsi="Arial" w:cs="Arial"/>
                <w:w w:val="104"/>
                <w:sz w:val="24"/>
                <w:szCs w:val="24"/>
                <w:lang w:val="en-US" w:eastAsia="en-GB"/>
              </w:rPr>
            </w:pPr>
          </w:p>
          <w:p w14:paraId="66A80CE0" w14:textId="6F015E13" w:rsidR="009A6B56" w:rsidRPr="00C13D8F" w:rsidRDefault="009A6B56" w:rsidP="00B94482">
            <w:pPr>
              <w:pStyle w:val="ListParagraph"/>
              <w:spacing w:after="120"/>
              <w:ind w:left="113"/>
              <w:rPr>
                <w:rFonts w:ascii="Arial" w:eastAsiaTheme="minorEastAsia" w:hAnsi="Arial" w:cs="Arial"/>
                <w:w w:val="104"/>
                <w:sz w:val="24"/>
                <w:szCs w:val="24"/>
                <w:lang w:val="en-US" w:eastAsia="en-GB"/>
              </w:rPr>
            </w:pPr>
            <w:r w:rsidRPr="00C13D8F">
              <w:rPr>
                <w:rFonts w:ascii="Arial" w:eastAsiaTheme="minorEastAsia" w:hAnsi="Arial" w:cs="Arial"/>
                <w:w w:val="104"/>
                <w:sz w:val="24"/>
                <w:szCs w:val="24"/>
                <w:lang w:val="en-US" w:eastAsia="en-GB"/>
              </w:rPr>
              <w:t>The size of the awards depend</w:t>
            </w:r>
            <w:r w:rsidR="00ED4193" w:rsidRPr="00C13D8F">
              <w:rPr>
                <w:rFonts w:ascii="Arial" w:eastAsiaTheme="minorEastAsia" w:hAnsi="Arial" w:cs="Arial"/>
                <w:w w:val="104"/>
                <w:sz w:val="24"/>
                <w:szCs w:val="24"/>
                <w:lang w:val="en-US" w:eastAsia="en-GB"/>
              </w:rPr>
              <w:t>s</w:t>
            </w:r>
            <w:r w:rsidRPr="00C13D8F">
              <w:rPr>
                <w:rFonts w:ascii="Arial" w:eastAsiaTheme="minorEastAsia" w:hAnsi="Arial" w:cs="Arial"/>
                <w:w w:val="104"/>
                <w:sz w:val="24"/>
                <w:szCs w:val="24"/>
                <w:lang w:val="en-US" w:eastAsia="en-GB"/>
              </w:rPr>
              <w:t xml:space="preserve"> upon the funds available and the quality of applications. </w:t>
            </w:r>
            <w:r w:rsidR="00C3523A" w:rsidRPr="00C13D8F">
              <w:rPr>
                <w:rFonts w:ascii="Arial" w:eastAsiaTheme="minorEastAsia" w:hAnsi="Arial" w:cs="Arial"/>
                <w:w w:val="104"/>
                <w:sz w:val="24"/>
                <w:szCs w:val="24"/>
                <w:lang w:val="en-US" w:eastAsia="en-GB"/>
              </w:rPr>
              <w:t>T</w:t>
            </w:r>
            <w:r w:rsidR="00ED4193" w:rsidRPr="00C13D8F">
              <w:rPr>
                <w:rFonts w:ascii="Arial" w:eastAsiaTheme="minorEastAsia" w:hAnsi="Arial" w:cs="Arial"/>
                <w:w w:val="104"/>
                <w:sz w:val="24"/>
                <w:szCs w:val="24"/>
                <w:lang w:val="en-US" w:eastAsia="en-GB"/>
              </w:rPr>
              <w:t>he maximum</w:t>
            </w:r>
            <w:r w:rsidR="003E3D27" w:rsidRPr="00C13D8F">
              <w:rPr>
                <w:rFonts w:ascii="Arial" w:eastAsiaTheme="minorEastAsia" w:hAnsi="Arial" w:cs="Arial"/>
                <w:w w:val="104"/>
                <w:sz w:val="24"/>
                <w:szCs w:val="24"/>
                <w:lang w:val="en-US" w:eastAsia="en-GB"/>
              </w:rPr>
              <w:t xml:space="preserve"> award that can be made is £</w:t>
            </w:r>
            <w:r w:rsidR="00D17EA0">
              <w:rPr>
                <w:rFonts w:ascii="Arial" w:eastAsiaTheme="minorEastAsia" w:hAnsi="Arial" w:cs="Arial"/>
                <w:w w:val="104"/>
                <w:sz w:val="24"/>
                <w:szCs w:val="24"/>
                <w:lang w:val="en-US" w:eastAsia="en-GB"/>
              </w:rPr>
              <w:t>5,000.</w:t>
            </w:r>
          </w:p>
          <w:p w14:paraId="1CA5C51A" w14:textId="1E874220" w:rsidR="005D6763" w:rsidRPr="00C13D8F" w:rsidRDefault="005D6763" w:rsidP="00B94482">
            <w:pPr>
              <w:pStyle w:val="ListParagraph"/>
              <w:spacing w:after="120"/>
              <w:ind w:left="113"/>
              <w:rPr>
                <w:rFonts w:ascii="Arial" w:eastAsiaTheme="minorEastAsia" w:hAnsi="Arial" w:cs="Arial"/>
                <w:w w:val="104"/>
                <w:sz w:val="24"/>
                <w:szCs w:val="24"/>
                <w:lang w:val="en-US" w:eastAsia="en-GB"/>
              </w:rPr>
            </w:pPr>
          </w:p>
          <w:p w14:paraId="67EEC620" w14:textId="77777777" w:rsidR="009D44B7" w:rsidRDefault="00F5161B" w:rsidP="00F5161B">
            <w:pPr>
              <w:pStyle w:val="ListParagraph"/>
              <w:spacing w:after="120"/>
              <w:ind w:left="113"/>
              <w:rPr>
                <w:rFonts w:ascii="Arial" w:eastAsiaTheme="minorEastAsia" w:hAnsi="Arial" w:cs="Arial"/>
                <w:w w:val="104"/>
                <w:sz w:val="24"/>
                <w:szCs w:val="24"/>
                <w:lang w:val="en-US" w:eastAsia="en-GB"/>
              </w:rPr>
            </w:pPr>
            <w:r>
              <w:rPr>
                <w:rFonts w:ascii="Arial" w:eastAsiaTheme="minorEastAsia" w:hAnsi="Arial" w:cs="Arial"/>
                <w:w w:val="104"/>
                <w:sz w:val="24"/>
                <w:szCs w:val="24"/>
                <w:lang w:val="en-US" w:eastAsia="en-GB"/>
              </w:rPr>
              <w:t>For larger projects please contact us via email.</w:t>
            </w:r>
          </w:p>
          <w:p w14:paraId="30A394BE" w14:textId="77777777" w:rsidR="00570512" w:rsidRDefault="00570512" w:rsidP="00F5161B">
            <w:pPr>
              <w:pStyle w:val="ListParagraph"/>
              <w:spacing w:after="120"/>
              <w:ind w:left="113"/>
              <w:rPr>
                <w:rFonts w:ascii="Arial" w:eastAsiaTheme="minorEastAsia" w:hAnsi="Arial" w:cs="Arial"/>
                <w:w w:val="104"/>
                <w:sz w:val="24"/>
                <w:szCs w:val="24"/>
                <w:lang w:val="en-US" w:eastAsia="en-GB"/>
              </w:rPr>
            </w:pPr>
          </w:p>
          <w:p w14:paraId="7CA58670" w14:textId="77777777" w:rsidR="00570512" w:rsidRDefault="00724D79" w:rsidP="00F5161B">
            <w:pPr>
              <w:pStyle w:val="ListParagraph"/>
              <w:spacing w:after="120"/>
              <w:ind w:left="113"/>
              <w:rPr>
                <w:rFonts w:ascii="Arial" w:eastAsiaTheme="minorEastAsia" w:hAnsi="Arial" w:cs="Arial"/>
                <w:w w:val="104"/>
                <w:sz w:val="24"/>
                <w:szCs w:val="24"/>
                <w:lang w:val="en-US" w:eastAsia="en-GB"/>
              </w:rPr>
            </w:pPr>
            <w:r>
              <w:rPr>
                <w:rFonts w:ascii="Arial" w:eastAsiaTheme="minorEastAsia" w:hAnsi="Arial" w:cs="Arial"/>
                <w:w w:val="104"/>
                <w:sz w:val="24"/>
                <w:szCs w:val="24"/>
                <w:lang w:val="en-US" w:eastAsia="en-GB"/>
              </w:rPr>
              <w:t>Initially the fund is for a two year pilot period.</w:t>
            </w:r>
          </w:p>
          <w:p w14:paraId="6BDCE2D9" w14:textId="77777777" w:rsidR="00724D79" w:rsidRDefault="00724D79" w:rsidP="00F5161B">
            <w:pPr>
              <w:pStyle w:val="ListParagraph"/>
              <w:spacing w:after="120"/>
              <w:ind w:left="113"/>
              <w:rPr>
                <w:rFonts w:ascii="Arial" w:eastAsiaTheme="minorEastAsia" w:hAnsi="Arial" w:cs="Arial"/>
                <w:w w:val="104"/>
                <w:sz w:val="24"/>
                <w:szCs w:val="24"/>
                <w:lang w:val="en-US" w:eastAsia="en-GB"/>
              </w:rPr>
            </w:pPr>
          </w:p>
          <w:p w14:paraId="0D1F491C" w14:textId="77777777" w:rsidR="00724D79" w:rsidRDefault="00724D79" w:rsidP="00F5161B">
            <w:pPr>
              <w:pStyle w:val="ListParagraph"/>
              <w:spacing w:after="120"/>
              <w:ind w:left="113"/>
              <w:rPr>
                <w:rFonts w:ascii="Arial" w:eastAsiaTheme="minorEastAsia" w:hAnsi="Arial" w:cs="Arial"/>
                <w:w w:val="104"/>
                <w:sz w:val="24"/>
                <w:szCs w:val="24"/>
                <w:lang w:val="en-US" w:eastAsia="en-GB"/>
              </w:rPr>
            </w:pPr>
          </w:p>
          <w:p w14:paraId="529AF07A" w14:textId="77777777" w:rsidR="00724D79" w:rsidRDefault="00724D79" w:rsidP="00F5161B">
            <w:pPr>
              <w:pStyle w:val="ListParagraph"/>
              <w:spacing w:after="120"/>
              <w:ind w:left="113"/>
              <w:rPr>
                <w:rFonts w:ascii="Arial" w:eastAsiaTheme="minorEastAsia" w:hAnsi="Arial" w:cs="Arial"/>
                <w:w w:val="104"/>
                <w:sz w:val="24"/>
                <w:szCs w:val="24"/>
                <w:lang w:val="en-US" w:eastAsia="en-GB"/>
              </w:rPr>
            </w:pPr>
          </w:p>
          <w:p w14:paraId="624D8BB0" w14:textId="77777777" w:rsidR="00724D79" w:rsidRDefault="00724D79" w:rsidP="00F5161B">
            <w:pPr>
              <w:pStyle w:val="ListParagraph"/>
              <w:spacing w:after="120"/>
              <w:ind w:left="113"/>
              <w:rPr>
                <w:rFonts w:ascii="Arial" w:eastAsiaTheme="minorEastAsia" w:hAnsi="Arial" w:cs="Arial"/>
                <w:w w:val="104"/>
                <w:sz w:val="24"/>
                <w:szCs w:val="24"/>
                <w:lang w:val="en-US" w:eastAsia="en-GB"/>
              </w:rPr>
            </w:pPr>
          </w:p>
          <w:p w14:paraId="5106C51A" w14:textId="587377D3" w:rsidR="00724D79" w:rsidRDefault="00724D79" w:rsidP="00F5161B">
            <w:pPr>
              <w:pStyle w:val="ListParagraph"/>
              <w:spacing w:after="120"/>
              <w:ind w:left="113"/>
              <w:rPr>
                <w:rFonts w:ascii="Arial" w:eastAsiaTheme="minorEastAsia" w:hAnsi="Arial" w:cs="Arial"/>
                <w:w w:val="104"/>
                <w:sz w:val="24"/>
                <w:szCs w:val="24"/>
                <w:lang w:val="en-US" w:eastAsia="en-GB"/>
              </w:rPr>
            </w:pPr>
            <w:r>
              <w:rPr>
                <w:rFonts w:ascii="Arial" w:eastAsiaTheme="minorEastAsia" w:hAnsi="Arial" w:cs="Arial"/>
                <w:w w:val="104"/>
                <w:sz w:val="24"/>
                <w:szCs w:val="24"/>
                <w:lang w:val="en-US" w:eastAsia="en-GB"/>
              </w:rPr>
              <w:t xml:space="preserve">                   </w:t>
            </w:r>
          </w:p>
          <w:p w14:paraId="1DE1EAEA" w14:textId="77777777" w:rsidR="00724D79" w:rsidRDefault="00724D79" w:rsidP="00F5161B">
            <w:pPr>
              <w:pStyle w:val="ListParagraph"/>
              <w:spacing w:after="120"/>
              <w:ind w:left="113"/>
              <w:rPr>
                <w:rFonts w:ascii="Arial" w:eastAsiaTheme="minorEastAsia" w:hAnsi="Arial" w:cs="Arial"/>
                <w:w w:val="104"/>
                <w:sz w:val="24"/>
                <w:szCs w:val="24"/>
                <w:lang w:val="en-US" w:eastAsia="en-GB"/>
              </w:rPr>
            </w:pPr>
          </w:p>
          <w:p w14:paraId="66A80CE3" w14:textId="688AA9CD" w:rsidR="00724D79" w:rsidRPr="00C13D8F" w:rsidRDefault="00724D79" w:rsidP="00F5161B">
            <w:pPr>
              <w:pStyle w:val="ListParagraph"/>
              <w:spacing w:after="120"/>
              <w:ind w:left="113"/>
              <w:rPr>
                <w:sz w:val="24"/>
                <w:szCs w:val="24"/>
              </w:rPr>
            </w:pPr>
          </w:p>
        </w:tc>
      </w:tr>
      <w:tr w:rsidR="004D29A7" w:rsidRPr="004D29A7" w14:paraId="463CD56A" w14:textId="77777777" w:rsidTr="005B6D43">
        <w:trPr>
          <w:trHeight w:hRule="exact" w:val="573"/>
        </w:trPr>
        <w:tc>
          <w:tcPr>
            <w:tcW w:w="10606" w:type="dxa"/>
            <w:tcBorders>
              <w:top w:val="single" w:sz="5" w:space="0" w:color="auto"/>
              <w:left w:val="single" w:sz="5" w:space="0" w:color="auto"/>
              <w:bottom w:val="single" w:sz="5" w:space="0" w:color="auto"/>
              <w:right w:val="single" w:sz="5" w:space="0" w:color="auto"/>
            </w:tcBorders>
            <w:shd w:val="clear" w:color="auto" w:fill="00339A"/>
            <w:vAlign w:val="bottom"/>
          </w:tcPr>
          <w:p w14:paraId="4975C614" w14:textId="2061915F" w:rsidR="00691973" w:rsidRPr="004D29A7" w:rsidRDefault="00691973" w:rsidP="00B73442">
            <w:pPr>
              <w:pStyle w:val="ListParagraph"/>
              <w:ind w:left="0"/>
              <w:rPr>
                <w:rFonts w:ascii="Arial" w:eastAsiaTheme="minorEastAsia" w:hAnsi="Arial" w:cs="Arial"/>
                <w:b/>
                <w:color w:val="FFFFFF" w:themeColor="background1"/>
                <w:w w:val="104"/>
                <w:sz w:val="24"/>
                <w:szCs w:val="24"/>
                <w:lang w:val="en-US" w:eastAsia="en-GB"/>
              </w:rPr>
            </w:pPr>
            <w:r w:rsidRPr="004D29A7">
              <w:rPr>
                <w:rFonts w:ascii="Arial" w:eastAsiaTheme="minorEastAsia" w:hAnsi="Arial" w:cs="Arial"/>
                <w:b/>
                <w:color w:val="FFFFFF" w:themeColor="background1"/>
                <w:w w:val="104"/>
                <w:sz w:val="24"/>
                <w:szCs w:val="24"/>
                <w:lang w:val="en-US" w:eastAsia="en-GB"/>
              </w:rPr>
              <w:lastRenderedPageBreak/>
              <w:t xml:space="preserve">Expectations, </w:t>
            </w:r>
            <w:r w:rsidR="008820F6" w:rsidRPr="004D29A7">
              <w:rPr>
                <w:rFonts w:ascii="Arial" w:eastAsiaTheme="minorEastAsia" w:hAnsi="Arial" w:cs="Arial"/>
                <w:b/>
                <w:color w:val="FFFFFF" w:themeColor="background1"/>
                <w:w w:val="104"/>
                <w:sz w:val="24"/>
                <w:szCs w:val="24"/>
                <w:lang w:val="en-US" w:eastAsia="en-GB"/>
              </w:rPr>
              <w:t>Timescales and Follow-ups</w:t>
            </w:r>
          </w:p>
        </w:tc>
      </w:tr>
      <w:tr w:rsidR="00691973" w:rsidRPr="00C13D8F" w14:paraId="330AC762" w14:textId="77777777" w:rsidTr="009D44B7">
        <w:trPr>
          <w:trHeight w:hRule="exact" w:val="3981"/>
        </w:trPr>
        <w:tc>
          <w:tcPr>
            <w:tcW w:w="10606" w:type="dxa"/>
            <w:tcBorders>
              <w:top w:val="single" w:sz="5" w:space="0" w:color="auto"/>
              <w:left w:val="single" w:sz="5" w:space="0" w:color="auto"/>
              <w:bottom w:val="single" w:sz="5" w:space="0" w:color="auto"/>
              <w:right w:val="single" w:sz="5" w:space="0" w:color="auto"/>
            </w:tcBorders>
          </w:tcPr>
          <w:p w14:paraId="21991FD0" w14:textId="2E40FCBF" w:rsidR="009706D6" w:rsidRDefault="00724D79" w:rsidP="00C13D8F">
            <w:pPr>
              <w:pStyle w:val="NormalWeb"/>
              <w:spacing w:before="0" w:beforeAutospacing="0"/>
              <w:ind w:left="113"/>
              <w:rPr>
                <w:rFonts w:ascii="Arial" w:hAnsi="Arial" w:cs="Arial"/>
              </w:rPr>
            </w:pPr>
            <w:r>
              <w:rPr>
                <w:rFonts w:ascii="Arial" w:hAnsi="Arial" w:cs="Arial"/>
              </w:rPr>
              <w:t>Timescales for the scope of grants will be dis</w:t>
            </w:r>
            <w:r w:rsidR="00D10E68">
              <w:rPr>
                <w:rFonts w:ascii="Arial" w:hAnsi="Arial" w:cs="Arial"/>
              </w:rPr>
              <w:t>cuss</w:t>
            </w:r>
            <w:r>
              <w:rPr>
                <w:rFonts w:ascii="Arial" w:hAnsi="Arial" w:cs="Arial"/>
              </w:rPr>
              <w:t>ed on an individual basis.</w:t>
            </w:r>
          </w:p>
          <w:p w14:paraId="372C624A" w14:textId="3CC38EEC" w:rsidR="00724D79" w:rsidRDefault="00724D79" w:rsidP="00724D79">
            <w:pPr>
              <w:pStyle w:val="NormalWeb"/>
              <w:spacing w:before="0" w:beforeAutospacing="0"/>
              <w:ind w:left="113"/>
              <w:rPr>
                <w:rFonts w:ascii="Arial" w:hAnsi="Arial" w:cs="Arial"/>
              </w:rPr>
            </w:pPr>
            <w:r>
              <w:rPr>
                <w:rFonts w:ascii="Arial" w:hAnsi="Arial" w:cs="Arial"/>
              </w:rPr>
              <w:t>Monitoring of progress towards the goal identified in the grant application will take place at an agreed end point.</w:t>
            </w:r>
          </w:p>
          <w:p w14:paraId="28A7AF4E" w14:textId="5CF6F699" w:rsidR="00724D79" w:rsidRPr="00C13D8F" w:rsidRDefault="00724D79" w:rsidP="00724D79">
            <w:pPr>
              <w:pStyle w:val="NormalWeb"/>
              <w:spacing w:before="0" w:beforeAutospacing="0"/>
              <w:ind w:left="113"/>
              <w:rPr>
                <w:rFonts w:ascii="Arial" w:hAnsi="Arial" w:cs="Arial"/>
              </w:rPr>
            </w:pPr>
            <w:r>
              <w:rPr>
                <w:rFonts w:ascii="Arial" w:hAnsi="Arial" w:cs="Arial"/>
              </w:rPr>
              <w:t>Evidence of expenditure related to the grant must be provided.</w:t>
            </w:r>
          </w:p>
          <w:p w14:paraId="776C203E" w14:textId="34B4E9B1" w:rsidR="00C7745F" w:rsidRDefault="00724D79" w:rsidP="00C13D8F">
            <w:pPr>
              <w:pStyle w:val="NormalWeb"/>
              <w:spacing w:before="0" w:beforeAutospacing="0"/>
              <w:ind w:left="113"/>
              <w:rPr>
                <w:rFonts w:ascii="Arial" w:hAnsi="Arial" w:cs="Arial"/>
              </w:rPr>
            </w:pPr>
            <w:r>
              <w:rPr>
                <w:rFonts w:ascii="Arial" w:hAnsi="Arial" w:cs="Arial"/>
              </w:rPr>
              <w:t>Grant f</w:t>
            </w:r>
            <w:r w:rsidR="00BD522E" w:rsidRPr="00C13D8F">
              <w:rPr>
                <w:rFonts w:ascii="Arial" w:hAnsi="Arial" w:cs="Arial"/>
              </w:rPr>
              <w:t xml:space="preserve">und applications </w:t>
            </w:r>
            <w:r w:rsidR="00DA01D6" w:rsidRPr="00C13D8F">
              <w:rPr>
                <w:rFonts w:ascii="Arial" w:hAnsi="Arial" w:cs="Arial"/>
              </w:rPr>
              <w:t xml:space="preserve">may have payments made at different times. </w:t>
            </w:r>
            <w:r w:rsidR="00250C35" w:rsidRPr="00C13D8F">
              <w:rPr>
                <w:rFonts w:ascii="Arial" w:hAnsi="Arial" w:cs="Arial"/>
              </w:rPr>
              <w:t>This may be staggered payment</w:t>
            </w:r>
            <w:r w:rsidR="00253257" w:rsidRPr="00C13D8F">
              <w:rPr>
                <w:rFonts w:ascii="Arial" w:hAnsi="Arial" w:cs="Arial"/>
              </w:rPr>
              <w:t>s</w:t>
            </w:r>
            <w:r w:rsidR="00F77DC2" w:rsidRPr="00C13D8F">
              <w:rPr>
                <w:rFonts w:ascii="Arial" w:hAnsi="Arial" w:cs="Arial"/>
              </w:rPr>
              <w:t>, payment at commencement or payment on complet</w:t>
            </w:r>
            <w:r>
              <w:rPr>
                <w:rFonts w:ascii="Arial" w:hAnsi="Arial" w:cs="Arial"/>
              </w:rPr>
              <w:t>ion</w:t>
            </w:r>
            <w:r w:rsidR="00F77DC2" w:rsidRPr="00C13D8F">
              <w:rPr>
                <w:rFonts w:ascii="Arial" w:hAnsi="Arial" w:cs="Arial"/>
              </w:rPr>
              <w:t xml:space="preserve">. </w:t>
            </w:r>
            <w:r w:rsidR="00C7745F" w:rsidRPr="00C13D8F">
              <w:rPr>
                <w:rFonts w:ascii="Arial" w:hAnsi="Arial" w:cs="Arial"/>
              </w:rPr>
              <w:t>This will be notified</w:t>
            </w:r>
            <w:r w:rsidR="00253257" w:rsidRPr="00C13D8F">
              <w:rPr>
                <w:rFonts w:ascii="Arial" w:hAnsi="Arial" w:cs="Arial"/>
              </w:rPr>
              <w:t xml:space="preserve"> by the Trust</w:t>
            </w:r>
            <w:r w:rsidR="00C7745F" w:rsidRPr="00C13D8F">
              <w:rPr>
                <w:rFonts w:ascii="Arial" w:hAnsi="Arial" w:cs="Arial"/>
              </w:rPr>
              <w:t xml:space="preserve"> </w:t>
            </w:r>
            <w:r w:rsidR="00826B1D" w:rsidRPr="00C13D8F">
              <w:rPr>
                <w:rFonts w:ascii="Arial" w:hAnsi="Arial" w:cs="Arial"/>
              </w:rPr>
              <w:t>when terms and conditions are agreed</w:t>
            </w:r>
            <w:r w:rsidR="00375B0F" w:rsidRPr="00C13D8F">
              <w:rPr>
                <w:rFonts w:ascii="Arial" w:hAnsi="Arial" w:cs="Arial"/>
              </w:rPr>
              <w:t>.</w:t>
            </w:r>
          </w:p>
          <w:p w14:paraId="5811322D" w14:textId="4E305E84" w:rsidR="00D10E68" w:rsidRPr="00C13D8F" w:rsidRDefault="00D10E68" w:rsidP="00C13D8F">
            <w:pPr>
              <w:pStyle w:val="NormalWeb"/>
              <w:spacing w:before="0" w:beforeAutospacing="0"/>
              <w:ind w:left="113"/>
              <w:rPr>
                <w:rFonts w:ascii="Arial" w:hAnsi="Arial" w:cs="Arial"/>
              </w:rPr>
            </w:pPr>
            <w:r>
              <w:rPr>
                <w:rFonts w:ascii="Arial" w:hAnsi="Arial" w:cs="Arial"/>
              </w:rPr>
              <w:t>The Trust may request photography opportunities to be used in the promotion of the fund. Consent will be sought in this circumstance.</w:t>
            </w:r>
          </w:p>
          <w:p w14:paraId="397E0822" w14:textId="00419921" w:rsidR="00691973" w:rsidRPr="00C13D8F" w:rsidRDefault="00691973" w:rsidP="00724D79">
            <w:pPr>
              <w:pStyle w:val="NormalWeb"/>
              <w:spacing w:before="0" w:beforeAutospacing="0"/>
              <w:rPr>
                <w:rFonts w:ascii="Arial" w:eastAsiaTheme="minorEastAsia" w:hAnsi="Arial" w:cs="Arial"/>
                <w:w w:val="104"/>
                <w:lang w:val="en-US"/>
              </w:rPr>
            </w:pPr>
          </w:p>
        </w:tc>
      </w:tr>
      <w:tr w:rsidR="0093601A" w:rsidRPr="0093601A" w14:paraId="3058AE67" w14:textId="77777777" w:rsidTr="005B6D43">
        <w:trPr>
          <w:trHeight w:hRule="exact" w:val="549"/>
        </w:trPr>
        <w:tc>
          <w:tcPr>
            <w:tcW w:w="10606" w:type="dxa"/>
            <w:tcBorders>
              <w:top w:val="single" w:sz="5" w:space="0" w:color="auto"/>
              <w:left w:val="single" w:sz="5" w:space="0" w:color="auto"/>
              <w:bottom w:val="single" w:sz="5" w:space="0" w:color="auto"/>
              <w:right w:val="single" w:sz="5" w:space="0" w:color="auto"/>
            </w:tcBorders>
            <w:shd w:val="clear" w:color="auto" w:fill="00339A"/>
          </w:tcPr>
          <w:p w14:paraId="2C2C08C1" w14:textId="61182728" w:rsidR="00007050" w:rsidRPr="0093601A" w:rsidRDefault="00007050" w:rsidP="006E2ACA">
            <w:pPr>
              <w:tabs>
                <w:tab w:val="left" w:pos="495"/>
              </w:tabs>
              <w:adjustRightInd/>
              <w:spacing w:before="144" w:line="206" w:lineRule="auto"/>
              <w:ind w:left="64"/>
              <w:jc w:val="both"/>
              <w:rPr>
                <w:rStyle w:val="firstsentence"/>
                <w:rFonts w:ascii="Arial" w:hAnsi="Arial" w:cs="Arial"/>
                <w:b/>
                <w:color w:val="FFFFFF" w:themeColor="background1"/>
                <w:sz w:val="24"/>
                <w:szCs w:val="24"/>
              </w:rPr>
            </w:pPr>
            <w:r w:rsidRPr="0093601A">
              <w:rPr>
                <w:rStyle w:val="firstsentence"/>
                <w:rFonts w:ascii="Arial" w:hAnsi="Arial" w:cs="Arial"/>
                <w:b/>
                <w:color w:val="FFFFFF" w:themeColor="background1"/>
                <w:sz w:val="24"/>
                <w:szCs w:val="24"/>
              </w:rPr>
              <w:t>How to Apply</w:t>
            </w:r>
          </w:p>
        </w:tc>
      </w:tr>
      <w:tr w:rsidR="00930801" w:rsidRPr="00C13D8F" w14:paraId="43E228F0" w14:textId="77777777" w:rsidTr="00D10E68">
        <w:trPr>
          <w:trHeight w:hRule="exact" w:val="4971"/>
        </w:trPr>
        <w:tc>
          <w:tcPr>
            <w:tcW w:w="10606" w:type="dxa"/>
            <w:tcBorders>
              <w:top w:val="single" w:sz="5" w:space="0" w:color="auto"/>
              <w:left w:val="single" w:sz="5" w:space="0" w:color="auto"/>
              <w:bottom w:val="single" w:sz="5" w:space="0" w:color="auto"/>
              <w:right w:val="single" w:sz="5" w:space="0" w:color="auto"/>
            </w:tcBorders>
          </w:tcPr>
          <w:p w14:paraId="3D69AC44" w14:textId="7C47C762" w:rsidR="00007050" w:rsidRPr="00C13D8F" w:rsidRDefault="00007050" w:rsidP="0093601A">
            <w:pPr>
              <w:tabs>
                <w:tab w:val="left" w:pos="900"/>
                <w:tab w:val="left" w:pos="2367"/>
                <w:tab w:val="left" w:pos="3753"/>
                <w:tab w:val="left" w:pos="5247"/>
                <w:tab w:val="left" w:pos="6102"/>
                <w:tab w:val="left" w:pos="7182"/>
                <w:tab w:val="left" w:pos="7803"/>
                <w:tab w:val="left" w:pos="8991"/>
              </w:tabs>
              <w:adjustRightInd/>
              <w:spacing w:after="120"/>
              <w:ind w:left="64"/>
              <w:rPr>
                <w:rFonts w:ascii="Arial" w:hAnsi="Arial" w:cs="Arial"/>
                <w:sz w:val="24"/>
                <w:szCs w:val="24"/>
              </w:rPr>
            </w:pPr>
            <w:r w:rsidRPr="00C13D8F">
              <w:rPr>
                <w:rFonts w:ascii="Arial" w:hAnsi="Arial" w:cs="Arial"/>
                <w:spacing w:val="-2"/>
                <w:sz w:val="24"/>
                <w:szCs w:val="24"/>
              </w:rPr>
              <w:t xml:space="preserve">The completed application form should be emailed to </w:t>
            </w:r>
            <w:hyperlink r:id="rId12" w:history="1">
              <w:r w:rsidR="00D10E68" w:rsidRPr="00841C41">
                <w:rPr>
                  <w:rStyle w:val="Hyperlink"/>
                  <w:rFonts w:ascii="Arial" w:hAnsi="Arial" w:cs="Arial"/>
                  <w:b/>
                  <w:bCs/>
                  <w:sz w:val="24"/>
                  <w:szCs w:val="24"/>
                </w:rPr>
                <w:t>bmurray@berwicktrust.org.uk</w:t>
              </w:r>
            </w:hyperlink>
            <w:r w:rsidRPr="00C13D8F">
              <w:rPr>
                <w:rFonts w:ascii="Arial" w:hAnsi="Arial" w:cs="Arial"/>
                <w:b/>
                <w:bCs/>
                <w:color w:val="0000FF"/>
                <w:sz w:val="24"/>
                <w:szCs w:val="24"/>
              </w:rPr>
              <w:t xml:space="preserve"> </w:t>
            </w:r>
            <w:r w:rsidRPr="00C13D8F">
              <w:rPr>
                <w:rFonts w:ascii="Arial" w:hAnsi="Arial" w:cs="Arial"/>
                <w:sz w:val="24"/>
                <w:szCs w:val="24"/>
              </w:rPr>
              <w:t>along with copies of your:</w:t>
            </w:r>
          </w:p>
          <w:p w14:paraId="1A02845F" w14:textId="068A31A6" w:rsidR="00007050" w:rsidRPr="00C13D8F" w:rsidRDefault="00007050" w:rsidP="0093601A">
            <w:pPr>
              <w:numPr>
                <w:ilvl w:val="0"/>
                <w:numId w:val="1"/>
              </w:numPr>
              <w:tabs>
                <w:tab w:val="clear" w:pos="360"/>
                <w:tab w:val="num" w:pos="756"/>
                <w:tab w:val="left" w:pos="846"/>
              </w:tabs>
              <w:adjustRightInd/>
              <w:rPr>
                <w:rFonts w:ascii="Arial" w:hAnsi="Arial" w:cs="Arial"/>
                <w:sz w:val="24"/>
                <w:szCs w:val="24"/>
              </w:rPr>
            </w:pPr>
            <w:r w:rsidRPr="00C13D8F">
              <w:rPr>
                <w:rFonts w:ascii="Arial" w:hAnsi="Arial" w:cs="Arial"/>
                <w:sz w:val="24"/>
                <w:szCs w:val="24"/>
              </w:rPr>
              <w:t>governing document or constitution</w:t>
            </w:r>
            <w:r w:rsidR="00D10E68">
              <w:rPr>
                <w:rFonts w:ascii="Arial" w:hAnsi="Arial" w:cs="Arial"/>
                <w:sz w:val="24"/>
                <w:szCs w:val="24"/>
              </w:rPr>
              <w:t xml:space="preserve"> (if relevant)</w:t>
            </w:r>
          </w:p>
          <w:p w14:paraId="6D9CF7EA" w14:textId="77777777" w:rsidR="00007050" w:rsidRDefault="00007050" w:rsidP="0093601A">
            <w:pPr>
              <w:numPr>
                <w:ilvl w:val="0"/>
                <w:numId w:val="1"/>
              </w:numPr>
              <w:tabs>
                <w:tab w:val="clear" w:pos="360"/>
                <w:tab w:val="num" w:pos="756"/>
                <w:tab w:val="left" w:pos="846"/>
              </w:tabs>
              <w:adjustRightInd/>
              <w:rPr>
                <w:rFonts w:ascii="Arial" w:hAnsi="Arial" w:cs="Arial"/>
                <w:sz w:val="24"/>
                <w:szCs w:val="24"/>
              </w:rPr>
            </w:pPr>
            <w:r w:rsidRPr="00C13D8F">
              <w:rPr>
                <w:rFonts w:ascii="Arial" w:hAnsi="Arial" w:cs="Arial"/>
                <w:sz w:val="24"/>
                <w:szCs w:val="24"/>
              </w:rPr>
              <w:t>most recent independently examined or audited accounts</w:t>
            </w:r>
          </w:p>
          <w:p w14:paraId="44421F77" w14:textId="7557F158" w:rsidR="00D10E68" w:rsidRPr="00C13D8F" w:rsidRDefault="00D10E68" w:rsidP="0093601A">
            <w:pPr>
              <w:numPr>
                <w:ilvl w:val="0"/>
                <w:numId w:val="1"/>
              </w:numPr>
              <w:tabs>
                <w:tab w:val="clear" w:pos="360"/>
                <w:tab w:val="num" w:pos="756"/>
                <w:tab w:val="left" w:pos="846"/>
              </w:tabs>
              <w:adjustRightInd/>
              <w:rPr>
                <w:rFonts w:ascii="Arial" w:hAnsi="Arial" w:cs="Arial"/>
                <w:sz w:val="24"/>
                <w:szCs w:val="24"/>
              </w:rPr>
            </w:pPr>
            <w:r>
              <w:rPr>
                <w:rFonts w:ascii="Arial" w:hAnsi="Arial" w:cs="Arial"/>
                <w:sz w:val="24"/>
                <w:szCs w:val="24"/>
              </w:rPr>
              <w:t>evidence of an appropriate bank account</w:t>
            </w:r>
          </w:p>
          <w:p w14:paraId="39DFD02F" w14:textId="32950E1D" w:rsidR="00007050" w:rsidRPr="00C13D8F" w:rsidRDefault="00007050" w:rsidP="0093601A">
            <w:pPr>
              <w:numPr>
                <w:ilvl w:val="0"/>
                <w:numId w:val="1"/>
              </w:numPr>
              <w:tabs>
                <w:tab w:val="clear" w:pos="360"/>
                <w:tab w:val="num" w:pos="756"/>
                <w:tab w:val="left" w:pos="846"/>
              </w:tabs>
              <w:adjustRightInd/>
              <w:rPr>
                <w:rFonts w:ascii="Arial" w:hAnsi="Arial" w:cs="Arial"/>
                <w:sz w:val="24"/>
                <w:szCs w:val="24"/>
              </w:rPr>
            </w:pPr>
            <w:r w:rsidRPr="00C13D8F">
              <w:rPr>
                <w:rFonts w:ascii="Arial" w:hAnsi="Arial" w:cs="Arial"/>
                <w:sz w:val="24"/>
                <w:szCs w:val="24"/>
              </w:rPr>
              <w:t xml:space="preserve">any other </w:t>
            </w:r>
            <w:r w:rsidR="00B11219" w:rsidRPr="00C13D8F">
              <w:rPr>
                <w:rFonts w:ascii="Arial" w:hAnsi="Arial" w:cs="Arial"/>
                <w:sz w:val="24"/>
                <w:szCs w:val="24"/>
              </w:rPr>
              <w:t xml:space="preserve">relevant </w:t>
            </w:r>
            <w:r w:rsidRPr="00C13D8F">
              <w:rPr>
                <w:rFonts w:ascii="Arial" w:hAnsi="Arial" w:cs="Arial"/>
                <w:sz w:val="24"/>
                <w:szCs w:val="24"/>
              </w:rPr>
              <w:t>supporting information</w:t>
            </w:r>
            <w:r w:rsidR="00B11219" w:rsidRPr="00C13D8F">
              <w:rPr>
                <w:rFonts w:ascii="Arial" w:hAnsi="Arial" w:cs="Arial"/>
                <w:sz w:val="24"/>
                <w:szCs w:val="24"/>
              </w:rPr>
              <w:t xml:space="preserve"> e.g. </w:t>
            </w:r>
            <w:r w:rsidR="00652C26">
              <w:rPr>
                <w:rFonts w:ascii="Arial" w:hAnsi="Arial" w:cs="Arial"/>
                <w:sz w:val="24"/>
                <w:szCs w:val="24"/>
              </w:rPr>
              <w:t>business plan</w:t>
            </w:r>
          </w:p>
          <w:p w14:paraId="451C6D42" w14:textId="77777777" w:rsidR="00863F78" w:rsidRPr="00C13D8F" w:rsidRDefault="00863F78" w:rsidP="0093601A">
            <w:pPr>
              <w:tabs>
                <w:tab w:val="left" w:pos="846"/>
              </w:tabs>
              <w:adjustRightInd/>
              <w:ind w:left="396"/>
              <w:rPr>
                <w:rFonts w:ascii="Arial" w:hAnsi="Arial" w:cs="Arial"/>
                <w:sz w:val="24"/>
                <w:szCs w:val="24"/>
              </w:rPr>
            </w:pPr>
          </w:p>
          <w:p w14:paraId="730543BE" w14:textId="6E984A9A" w:rsidR="004E6F10" w:rsidRPr="00C13D8F" w:rsidRDefault="00863F78" w:rsidP="0093601A">
            <w:pPr>
              <w:tabs>
                <w:tab w:val="left" w:pos="846"/>
              </w:tabs>
              <w:adjustRightInd/>
              <w:ind w:left="113"/>
              <w:rPr>
                <w:rFonts w:ascii="Arial" w:hAnsi="Arial" w:cs="Arial"/>
                <w:sz w:val="24"/>
                <w:szCs w:val="24"/>
              </w:rPr>
            </w:pPr>
            <w:r w:rsidRPr="00C13D8F">
              <w:rPr>
                <w:rFonts w:ascii="Arial" w:hAnsi="Arial" w:cs="Arial"/>
                <w:sz w:val="24"/>
                <w:szCs w:val="24"/>
              </w:rPr>
              <w:t>Attachments should be in pdf or Word format.</w:t>
            </w:r>
          </w:p>
          <w:p w14:paraId="6372D6AD" w14:textId="77777777" w:rsidR="00863F78" w:rsidRPr="00C13D8F" w:rsidRDefault="00863F78" w:rsidP="0093601A">
            <w:pPr>
              <w:tabs>
                <w:tab w:val="left" w:pos="846"/>
              </w:tabs>
              <w:adjustRightInd/>
              <w:ind w:left="113"/>
              <w:rPr>
                <w:rFonts w:ascii="Arial" w:hAnsi="Arial" w:cs="Arial"/>
                <w:sz w:val="24"/>
                <w:szCs w:val="24"/>
              </w:rPr>
            </w:pPr>
          </w:p>
          <w:p w14:paraId="17B122AA" w14:textId="4D58B3FA" w:rsidR="000A72D9" w:rsidRPr="00C13D8F" w:rsidRDefault="00007050" w:rsidP="0093601A">
            <w:pPr>
              <w:adjustRightInd/>
              <w:ind w:left="113" w:right="170"/>
              <w:rPr>
                <w:rFonts w:ascii="Arial" w:hAnsi="Arial" w:cs="Arial"/>
                <w:spacing w:val="-1"/>
                <w:sz w:val="24"/>
                <w:szCs w:val="24"/>
              </w:rPr>
            </w:pPr>
            <w:r w:rsidRPr="00C13D8F">
              <w:rPr>
                <w:rFonts w:ascii="Arial" w:hAnsi="Arial" w:cs="Arial"/>
                <w:sz w:val="24"/>
                <w:szCs w:val="24"/>
              </w:rPr>
              <w:t xml:space="preserve">If you do not have, or cannot make, electronic copies of these documents, paper </w:t>
            </w:r>
            <w:r w:rsidRPr="00C13D8F">
              <w:rPr>
                <w:rFonts w:ascii="Arial" w:hAnsi="Arial" w:cs="Arial"/>
                <w:spacing w:val="-1"/>
                <w:sz w:val="24"/>
                <w:szCs w:val="24"/>
              </w:rPr>
              <w:t>copies</w:t>
            </w:r>
            <w:r w:rsidR="00122A34" w:rsidRPr="00C13D8F">
              <w:rPr>
                <w:rFonts w:ascii="Arial" w:hAnsi="Arial" w:cs="Arial"/>
                <w:spacing w:val="-1"/>
                <w:sz w:val="24"/>
                <w:szCs w:val="24"/>
              </w:rPr>
              <w:t xml:space="preserve"> </w:t>
            </w:r>
            <w:r w:rsidRPr="00C13D8F">
              <w:rPr>
                <w:rFonts w:ascii="Arial" w:hAnsi="Arial" w:cs="Arial"/>
                <w:spacing w:val="-1"/>
                <w:sz w:val="24"/>
                <w:szCs w:val="24"/>
              </w:rPr>
              <w:t>should be sent</w:t>
            </w:r>
            <w:r w:rsidR="00863F78" w:rsidRPr="00C13D8F">
              <w:rPr>
                <w:rFonts w:ascii="Arial" w:hAnsi="Arial" w:cs="Arial"/>
                <w:spacing w:val="-1"/>
                <w:sz w:val="24"/>
                <w:szCs w:val="24"/>
              </w:rPr>
              <w:t xml:space="preserve"> t</w:t>
            </w:r>
            <w:r w:rsidR="000A72D9" w:rsidRPr="00C13D8F">
              <w:rPr>
                <w:rFonts w:ascii="Arial" w:hAnsi="Arial" w:cs="Arial"/>
                <w:spacing w:val="-1"/>
                <w:sz w:val="24"/>
                <w:szCs w:val="24"/>
              </w:rPr>
              <w:t>o:</w:t>
            </w:r>
          </w:p>
          <w:p w14:paraId="20917481" w14:textId="1AB06D5B" w:rsidR="00526CAC" w:rsidRPr="00C13D8F" w:rsidRDefault="00D10E68" w:rsidP="0093601A">
            <w:pPr>
              <w:adjustRightInd/>
              <w:ind w:left="113" w:right="431"/>
              <w:jc w:val="center"/>
              <w:rPr>
                <w:rFonts w:ascii="Arial" w:hAnsi="Arial" w:cs="Arial"/>
                <w:b/>
                <w:spacing w:val="-1"/>
                <w:sz w:val="24"/>
                <w:szCs w:val="24"/>
              </w:rPr>
            </w:pPr>
            <w:r>
              <w:rPr>
                <w:rFonts w:ascii="Arial" w:hAnsi="Arial" w:cs="Arial"/>
                <w:b/>
                <w:spacing w:val="-1"/>
                <w:sz w:val="24"/>
                <w:szCs w:val="24"/>
              </w:rPr>
              <w:t>Lions House</w:t>
            </w:r>
            <w:r w:rsidR="00007050" w:rsidRPr="00C13D8F">
              <w:rPr>
                <w:rFonts w:ascii="Arial" w:hAnsi="Arial" w:cs="Arial"/>
                <w:b/>
                <w:spacing w:val="-1"/>
                <w:sz w:val="24"/>
                <w:szCs w:val="24"/>
              </w:rPr>
              <w:t xml:space="preserve"> Fund</w:t>
            </w:r>
          </w:p>
          <w:p w14:paraId="6CA1FF00" w14:textId="77777777" w:rsidR="00905ABD" w:rsidRPr="00C13D8F" w:rsidRDefault="00007050" w:rsidP="0093601A">
            <w:pPr>
              <w:adjustRightInd/>
              <w:ind w:left="113" w:right="431"/>
              <w:jc w:val="center"/>
              <w:rPr>
                <w:rFonts w:ascii="Arial" w:hAnsi="Arial" w:cs="Arial"/>
                <w:spacing w:val="-1"/>
                <w:sz w:val="24"/>
                <w:szCs w:val="24"/>
              </w:rPr>
            </w:pPr>
            <w:r w:rsidRPr="00C13D8F">
              <w:rPr>
                <w:rFonts w:ascii="Arial" w:hAnsi="Arial" w:cs="Arial"/>
                <w:spacing w:val="-1"/>
                <w:sz w:val="24"/>
                <w:szCs w:val="24"/>
              </w:rPr>
              <w:t>Berwick Community Trust</w:t>
            </w:r>
          </w:p>
          <w:p w14:paraId="7AEF7BBA" w14:textId="77777777" w:rsidR="00905ABD" w:rsidRPr="00C13D8F" w:rsidRDefault="00007050" w:rsidP="0093601A">
            <w:pPr>
              <w:adjustRightInd/>
              <w:ind w:left="113" w:right="431"/>
              <w:jc w:val="center"/>
              <w:rPr>
                <w:rFonts w:ascii="Arial" w:hAnsi="Arial" w:cs="Arial"/>
                <w:spacing w:val="-1"/>
                <w:sz w:val="24"/>
                <w:szCs w:val="24"/>
              </w:rPr>
            </w:pPr>
            <w:r w:rsidRPr="00C13D8F">
              <w:rPr>
                <w:rFonts w:ascii="Arial" w:hAnsi="Arial" w:cs="Arial"/>
                <w:spacing w:val="-1"/>
                <w:sz w:val="24"/>
                <w:szCs w:val="24"/>
              </w:rPr>
              <w:t>The William Elder Building</w:t>
            </w:r>
          </w:p>
          <w:p w14:paraId="0DFF46D6" w14:textId="77777777" w:rsidR="00905ABD" w:rsidRPr="00C13D8F" w:rsidRDefault="00007050" w:rsidP="0093601A">
            <w:pPr>
              <w:adjustRightInd/>
              <w:ind w:left="113" w:right="431"/>
              <w:jc w:val="center"/>
              <w:rPr>
                <w:rFonts w:ascii="Arial" w:hAnsi="Arial" w:cs="Arial"/>
                <w:spacing w:val="-1"/>
                <w:sz w:val="24"/>
                <w:szCs w:val="24"/>
              </w:rPr>
            </w:pPr>
            <w:r w:rsidRPr="00C13D8F">
              <w:rPr>
                <w:rFonts w:ascii="Arial" w:hAnsi="Arial" w:cs="Arial"/>
                <w:spacing w:val="-1"/>
                <w:sz w:val="24"/>
                <w:szCs w:val="24"/>
              </w:rPr>
              <w:t>56-58 Castlegate</w:t>
            </w:r>
          </w:p>
          <w:p w14:paraId="29725AA4" w14:textId="77777777" w:rsidR="00905ABD" w:rsidRPr="00C13D8F" w:rsidRDefault="00007050" w:rsidP="0093601A">
            <w:pPr>
              <w:adjustRightInd/>
              <w:ind w:left="113" w:right="431"/>
              <w:jc w:val="center"/>
              <w:rPr>
                <w:rFonts w:ascii="Arial" w:hAnsi="Arial" w:cs="Arial"/>
                <w:spacing w:val="-1"/>
                <w:sz w:val="24"/>
                <w:szCs w:val="24"/>
              </w:rPr>
            </w:pPr>
            <w:r w:rsidRPr="00C13D8F">
              <w:rPr>
                <w:rFonts w:ascii="Arial" w:hAnsi="Arial" w:cs="Arial"/>
                <w:spacing w:val="-1"/>
                <w:sz w:val="24"/>
                <w:szCs w:val="24"/>
              </w:rPr>
              <w:t>Berwick-upon-Tweed</w:t>
            </w:r>
          </w:p>
          <w:p w14:paraId="3F2DAD7A" w14:textId="2078D443" w:rsidR="00007050" w:rsidRPr="00C13D8F" w:rsidRDefault="00007050" w:rsidP="0093601A">
            <w:pPr>
              <w:adjustRightInd/>
              <w:spacing w:after="120"/>
              <w:ind w:left="113" w:right="431"/>
              <w:jc w:val="center"/>
              <w:rPr>
                <w:rFonts w:ascii="Arial" w:hAnsi="Arial" w:cs="Arial"/>
                <w:spacing w:val="-1"/>
                <w:sz w:val="24"/>
                <w:szCs w:val="24"/>
              </w:rPr>
            </w:pPr>
            <w:r w:rsidRPr="00C13D8F">
              <w:rPr>
                <w:rFonts w:ascii="Arial" w:hAnsi="Arial" w:cs="Arial"/>
                <w:spacing w:val="-1"/>
                <w:sz w:val="24"/>
                <w:szCs w:val="24"/>
              </w:rPr>
              <w:t>TD15 1JT</w:t>
            </w:r>
          </w:p>
          <w:p w14:paraId="3A4D55D2" w14:textId="15A859BC" w:rsidR="00930801" w:rsidRPr="00C13D8F" w:rsidRDefault="00930801" w:rsidP="0093601A">
            <w:pPr>
              <w:spacing w:after="100" w:afterAutospacing="1"/>
              <w:ind w:left="113"/>
              <w:jc w:val="center"/>
              <w:rPr>
                <w:rStyle w:val="firstsentence"/>
                <w:rFonts w:ascii="Arial" w:hAnsi="Arial" w:cs="Arial"/>
                <w:sz w:val="24"/>
                <w:szCs w:val="24"/>
              </w:rPr>
            </w:pPr>
          </w:p>
        </w:tc>
      </w:tr>
    </w:tbl>
    <w:p w14:paraId="66A80CF0" w14:textId="77777777" w:rsidR="00B2626E" w:rsidRPr="00C13D8F" w:rsidRDefault="00B2626E">
      <w:pPr>
        <w:adjustRightInd/>
        <w:spacing w:before="9" w:line="20" w:lineRule="exact"/>
        <w:ind w:left="14"/>
        <w:rPr>
          <w:sz w:val="24"/>
          <w:szCs w:val="24"/>
        </w:rPr>
      </w:pPr>
    </w:p>
    <w:p w14:paraId="66A80D15" w14:textId="77777777" w:rsidR="00B2626E" w:rsidRPr="00C13D8F" w:rsidRDefault="00B2626E">
      <w:pPr>
        <w:widowControl/>
        <w:rPr>
          <w:sz w:val="24"/>
          <w:szCs w:val="24"/>
        </w:rPr>
        <w:sectPr w:rsidR="00B2626E" w:rsidRPr="00C13D8F" w:rsidSect="0093601A">
          <w:footerReference w:type="default" r:id="rId13"/>
          <w:pgSz w:w="11918" w:h="16854"/>
          <w:pgMar w:top="284" w:right="567" w:bottom="284" w:left="567" w:header="720" w:footer="987" w:gutter="0"/>
          <w:cols w:space="720"/>
          <w:noEndnote/>
          <w:docGrid w:linePitch="272"/>
        </w:sectPr>
      </w:pPr>
    </w:p>
    <w:tbl>
      <w:tblPr>
        <w:tblW w:w="10606" w:type="dxa"/>
        <w:tblInd w:w="20" w:type="dxa"/>
        <w:tblLayout w:type="fixed"/>
        <w:tblCellMar>
          <w:left w:w="0" w:type="dxa"/>
          <w:right w:w="0" w:type="dxa"/>
        </w:tblCellMar>
        <w:tblLook w:val="0000" w:firstRow="0" w:lastRow="0" w:firstColumn="0" w:lastColumn="0" w:noHBand="0" w:noVBand="0"/>
      </w:tblPr>
      <w:tblGrid>
        <w:gridCol w:w="10606"/>
      </w:tblGrid>
      <w:tr w:rsidR="0093601A" w:rsidRPr="0093601A" w14:paraId="2FA278AF" w14:textId="77777777" w:rsidTr="005B6D43">
        <w:trPr>
          <w:trHeight w:hRule="exact" w:val="573"/>
        </w:trPr>
        <w:tc>
          <w:tcPr>
            <w:tcW w:w="10606" w:type="dxa"/>
            <w:tcBorders>
              <w:top w:val="single" w:sz="5" w:space="0" w:color="auto"/>
              <w:left w:val="single" w:sz="5" w:space="0" w:color="auto"/>
              <w:bottom w:val="single" w:sz="5" w:space="0" w:color="auto"/>
              <w:right w:val="single" w:sz="5" w:space="0" w:color="auto"/>
            </w:tcBorders>
            <w:shd w:val="clear" w:color="auto" w:fill="00339A"/>
            <w:vAlign w:val="bottom"/>
          </w:tcPr>
          <w:p w14:paraId="0AD53016" w14:textId="77777777" w:rsidR="00CB6E76" w:rsidRPr="0093601A" w:rsidRDefault="00CB6E76" w:rsidP="00B73442">
            <w:pPr>
              <w:pStyle w:val="ListParagraph"/>
              <w:ind w:left="0"/>
              <w:rPr>
                <w:rFonts w:ascii="Arial" w:eastAsiaTheme="minorEastAsia" w:hAnsi="Arial" w:cs="Arial"/>
                <w:b/>
                <w:color w:val="FFFFFF" w:themeColor="background1"/>
                <w:w w:val="104"/>
                <w:sz w:val="24"/>
                <w:szCs w:val="24"/>
                <w:lang w:val="en-US" w:eastAsia="en-GB"/>
              </w:rPr>
            </w:pPr>
            <w:r w:rsidRPr="0093601A">
              <w:rPr>
                <w:rFonts w:ascii="Arial" w:eastAsiaTheme="minorEastAsia" w:hAnsi="Arial" w:cs="Arial"/>
                <w:b/>
                <w:color w:val="FFFFFF" w:themeColor="background1"/>
                <w:w w:val="104"/>
                <w:sz w:val="24"/>
                <w:szCs w:val="24"/>
                <w:lang w:val="en-US" w:eastAsia="en-GB"/>
              </w:rPr>
              <w:t>Data Protection</w:t>
            </w:r>
          </w:p>
        </w:tc>
      </w:tr>
      <w:tr w:rsidR="00CB6E76" w:rsidRPr="00C13D8F" w14:paraId="7991BE09" w14:textId="77777777" w:rsidTr="006836D4">
        <w:trPr>
          <w:trHeight w:hRule="exact" w:val="2411"/>
        </w:trPr>
        <w:tc>
          <w:tcPr>
            <w:tcW w:w="10606" w:type="dxa"/>
            <w:tcBorders>
              <w:top w:val="single" w:sz="5" w:space="0" w:color="auto"/>
              <w:left w:val="single" w:sz="5" w:space="0" w:color="auto"/>
              <w:bottom w:val="single" w:sz="5" w:space="0" w:color="auto"/>
              <w:right w:val="single" w:sz="5" w:space="0" w:color="auto"/>
            </w:tcBorders>
          </w:tcPr>
          <w:p w14:paraId="06FCB05D" w14:textId="77777777" w:rsidR="00CB6E76" w:rsidRPr="00C13D8F" w:rsidRDefault="00CB6E76" w:rsidP="00B73442">
            <w:pPr>
              <w:pStyle w:val="NormalWeb"/>
              <w:spacing w:before="120" w:beforeAutospacing="0" w:after="120" w:afterAutospacing="0"/>
              <w:rPr>
                <w:rFonts w:ascii="Arial" w:hAnsi="Arial" w:cs="Arial"/>
              </w:rPr>
            </w:pPr>
            <w:r w:rsidRPr="00C13D8F">
              <w:rPr>
                <w:rStyle w:val="firstsentence"/>
                <w:rFonts w:ascii="Arial" w:hAnsi="Arial" w:cs="Arial"/>
              </w:rPr>
              <w:t xml:space="preserve"> When completing an application form you may be asked for personal information.</w:t>
            </w:r>
          </w:p>
          <w:p w14:paraId="27068AA5" w14:textId="77777777" w:rsidR="00CB6E76" w:rsidRPr="00C13D8F" w:rsidRDefault="00CB6E76" w:rsidP="00B73442">
            <w:pPr>
              <w:pStyle w:val="NormalWeb"/>
              <w:spacing w:before="120" w:beforeAutospacing="0" w:after="120" w:afterAutospacing="0"/>
              <w:ind w:left="113"/>
              <w:rPr>
                <w:rFonts w:ascii="Arial" w:hAnsi="Arial" w:cs="Arial"/>
              </w:rPr>
            </w:pPr>
            <w:r w:rsidRPr="00C13D8F">
              <w:rPr>
                <w:rFonts w:ascii="Arial" w:hAnsi="Arial" w:cs="Arial"/>
              </w:rPr>
              <w:t>The personal information provided will be used by the Trust to manage its relationship with you, help us deliver the services you have asked to use, or to send you information you have requested.</w:t>
            </w:r>
          </w:p>
          <w:p w14:paraId="4101B1E2" w14:textId="77777777" w:rsidR="00CB6E76" w:rsidRPr="00C13D8F" w:rsidRDefault="00CB6E76" w:rsidP="00B73442">
            <w:pPr>
              <w:pStyle w:val="NormalWeb"/>
              <w:spacing w:before="120" w:beforeAutospacing="0" w:after="120" w:afterAutospacing="0"/>
              <w:ind w:left="113"/>
              <w:rPr>
                <w:rFonts w:ascii="Arial" w:hAnsi="Arial" w:cs="Arial"/>
              </w:rPr>
            </w:pPr>
            <w:r w:rsidRPr="00C13D8F">
              <w:rPr>
                <w:rFonts w:ascii="Arial" w:hAnsi="Arial" w:cs="Arial"/>
              </w:rPr>
              <w:t>Information you supply in connection with a grant application and any funding arising from that application will be treated in confidence and in accordance with the principles of the General Data Protection Regulations (GDPR).</w:t>
            </w:r>
          </w:p>
          <w:p w14:paraId="454B6C97" w14:textId="43F72E8B" w:rsidR="00CB6E76" w:rsidRPr="00C13D8F" w:rsidRDefault="00CB6E76" w:rsidP="0009477D">
            <w:pPr>
              <w:pStyle w:val="NormalWeb"/>
              <w:spacing w:before="120" w:beforeAutospacing="0" w:after="120" w:afterAutospacing="0"/>
              <w:ind w:left="113"/>
              <w:rPr>
                <w:rFonts w:ascii="Arial" w:hAnsi="Arial" w:cs="Arial"/>
              </w:rPr>
            </w:pPr>
            <w:r w:rsidRPr="00C13D8F">
              <w:rPr>
                <w:rFonts w:ascii="Arial" w:hAnsi="Arial" w:cs="Arial"/>
              </w:rPr>
              <w:t>We reserve the right to publish the names and brief details of the projects we make awards to.</w:t>
            </w:r>
          </w:p>
        </w:tc>
      </w:tr>
    </w:tbl>
    <w:p w14:paraId="66A80D16" w14:textId="77777777" w:rsidR="00B2626E" w:rsidRPr="00C13D8F" w:rsidRDefault="00B2626E" w:rsidP="0093601A">
      <w:pPr>
        <w:adjustRightInd/>
        <w:rPr>
          <w:b/>
          <w:bCs/>
          <w:color w:val="800040"/>
          <w:sz w:val="24"/>
          <w:szCs w:val="24"/>
        </w:rPr>
      </w:pPr>
    </w:p>
    <w:sectPr w:rsidR="00B2626E" w:rsidRPr="00C13D8F" w:rsidSect="0093601A">
      <w:footerReference w:type="default" r:id="rId14"/>
      <w:type w:val="continuous"/>
      <w:pgSz w:w="11918" w:h="16854"/>
      <w:pgMar w:top="426" w:right="567" w:bottom="142" w:left="567"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C964" w14:textId="77777777" w:rsidR="00D4606B" w:rsidRDefault="00D4606B" w:rsidP="00B2626E">
      <w:r>
        <w:separator/>
      </w:r>
    </w:p>
  </w:endnote>
  <w:endnote w:type="continuationSeparator" w:id="0">
    <w:p w14:paraId="72B23D28" w14:textId="77777777" w:rsidR="00D4606B" w:rsidRDefault="00D4606B" w:rsidP="00B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0D21" w14:textId="709223B7" w:rsidR="003E3D27" w:rsidRDefault="003E3D27">
    <w:pPr>
      <w:keepNext/>
      <w:keepLines/>
      <w:tabs>
        <w:tab w:val="left" w:pos="4752"/>
      </w:tabs>
      <w:adjustRightInd/>
      <w:ind w:left="4608"/>
      <w:rPr>
        <w:w w:val="75"/>
        <w:sz w:val="24"/>
        <w:szCs w:val="24"/>
      </w:rPr>
    </w:pPr>
    <w:r>
      <w:rPr>
        <w:sz w:val="24"/>
        <w:szCs w:val="24"/>
      </w:rPr>
      <w:tab/>
    </w:r>
    <w:r w:rsidR="00865BCF">
      <w:rPr>
        <w:w w:val="75"/>
        <w:sz w:val="24"/>
        <w:szCs w:val="24"/>
      </w:rPr>
      <w:fldChar w:fldCharType="begin"/>
    </w:r>
    <w:r>
      <w:rPr>
        <w:w w:val="75"/>
        <w:sz w:val="24"/>
        <w:szCs w:val="24"/>
      </w:rPr>
      <w:instrText xml:space="preserve"> PAGE </w:instrText>
    </w:r>
    <w:r w:rsidR="00865BCF">
      <w:rPr>
        <w:w w:val="75"/>
        <w:sz w:val="24"/>
        <w:szCs w:val="24"/>
      </w:rPr>
      <w:fldChar w:fldCharType="separate"/>
    </w:r>
    <w:r w:rsidR="00B11219">
      <w:rPr>
        <w:noProof/>
        <w:w w:val="75"/>
        <w:sz w:val="24"/>
        <w:szCs w:val="24"/>
      </w:rPr>
      <w:t>1</w:t>
    </w:r>
    <w:r w:rsidR="00865BCF">
      <w:rPr>
        <w:w w:val="75"/>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0D22" w14:textId="24B6A212" w:rsidR="003E3D27" w:rsidRDefault="003E3D27">
    <w:pPr>
      <w:keepNext/>
      <w:keepLines/>
      <w:tabs>
        <w:tab w:val="left" w:pos="4752"/>
      </w:tabs>
      <w:adjustRightInd/>
      <w:ind w:left="4608"/>
      <w:rPr>
        <w:w w:val="75"/>
        <w:sz w:val="24"/>
        <w:szCs w:val="24"/>
      </w:rPr>
    </w:pPr>
    <w:r>
      <w:rPr>
        <w:sz w:val="24"/>
        <w:szCs w:val="24"/>
      </w:rPr>
      <w:tab/>
    </w:r>
    <w:r w:rsidR="00865BCF">
      <w:rPr>
        <w:w w:val="75"/>
        <w:sz w:val="24"/>
        <w:szCs w:val="24"/>
      </w:rPr>
      <w:fldChar w:fldCharType="begin"/>
    </w:r>
    <w:r>
      <w:rPr>
        <w:w w:val="75"/>
        <w:sz w:val="24"/>
        <w:szCs w:val="24"/>
      </w:rPr>
      <w:instrText xml:space="preserve"> PAGE </w:instrText>
    </w:r>
    <w:r w:rsidR="00865BCF">
      <w:rPr>
        <w:w w:val="75"/>
        <w:sz w:val="24"/>
        <w:szCs w:val="24"/>
      </w:rPr>
      <w:fldChar w:fldCharType="separate"/>
    </w:r>
    <w:r w:rsidR="00007050">
      <w:rPr>
        <w:noProof/>
        <w:w w:val="75"/>
        <w:sz w:val="24"/>
        <w:szCs w:val="24"/>
      </w:rPr>
      <w:t>4</w:t>
    </w:r>
    <w:r w:rsidR="00865BCF">
      <w:rPr>
        <w:w w:val="75"/>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3FB9" w14:textId="77777777" w:rsidR="00D4606B" w:rsidRDefault="00D4606B" w:rsidP="00B2626E">
      <w:r>
        <w:separator/>
      </w:r>
    </w:p>
  </w:footnote>
  <w:footnote w:type="continuationSeparator" w:id="0">
    <w:p w14:paraId="19CB90BA" w14:textId="77777777" w:rsidR="00D4606B" w:rsidRDefault="00D4606B" w:rsidP="00B26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C5F"/>
    <w:multiLevelType w:val="singleLevel"/>
    <w:tmpl w:val="4C87F511"/>
    <w:lvl w:ilvl="0">
      <w:numFmt w:val="bullet"/>
      <w:lvlText w:val="·"/>
      <w:lvlJc w:val="left"/>
      <w:pPr>
        <w:tabs>
          <w:tab w:val="num" w:pos="360"/>
        </w:tabs>
        <w:ind w:left="396"/>
      </w:pPr>
      <w:rPr>
        <w:rFonts w:ascii="Symbol" w:hAnsi="Symbol" w:cs="Symbol"/>
        <w:snapToGrid/>
        <w:sz w:val="24"/>
        <w:szCs w:val="24"/>
      </w:rPr>
    </w:lvl>
  </w:abstractNum>
  <w:abstractNum w:abstractNumId="1" w15:restartNumberingAfterBreak="0">
    <w:nsid w:val="0C7F0E37"/>
    <w:multiLevelType w:val="hybridMultilevel"/>
    <w:tmpl w:val="FA9E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B79F5"/>
    <w:multiLevelType w:val="hybridMultilevel"/>
    <w:tmpl w:val="15B40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43484C"/>
    <w:multiLevelType w:val="hybridMultilevel"/>
    <w:tmpl w:val="B2E6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269BD"/>
    <w:multiLevelType w:val="hybridMultilevel"/>
    <w:tmpl w:val="86E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16B96"/>
    <w:multiLevelType w:val="hybridMultilevel"/>
    <w:tmpl w:val="67A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56685"/>
    <w:multiLevelType w:val="hybridMultilevel"/>
    <w:tmpl w:val="A1E8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95874"/>
    <w:multiLevelType w:val="hybridMultilevel"/>
    <w:tmpl w:val="36D8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6A6F20"/>
    <w:multiLevelType w:val="hybridMultilevel"/>
    <w:tmpl w:val="D322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391260">
    <w:abstractNumId w:val="0"/>
  </w:num>
  <w:num w:numId="2" w16cid:durableId="1578320653">
    <w:abstractNumId w:val="0"/>
    <w:lvlOverride w:ilvl="0">
      <w:lvl w:ilvl="0">
        <w:numFmt w:val="bullet"/>
        <w:lvlText w:val="·"/>
        <w:lvlJc w:val="left"/>
        <w:pPr>
          <w:tabs>
            <w:tab w:val="num" w:pos="432"/>
          </w:tabs>
          <w:ind w:left="394" w:firstLine="34"/>
        </w:pPr>
        <w:rPr>
          <w:rFonts w:ascii="Symbol" w:hAnsi="Symbol" w:cs="Symbol"/>
          <w:snapToGrid/>
          <w:sz w:val="24"/>
          <w:szCs w:val="24"/>
        </w:rPr>
      </w:lvl>
    </w:lvlOverride>
  </w:num>
  <w:num w:numId="3" w16cid:durableId="1660495749">
    <w:abstractNumId w:val="8"/>
  </w:num>
  <w:num w:numId="4" w16cid:durableId="657268660">
    <w:abstractNumId w:val="5"/>
  </w:num>
  <w:num w:numId="5" w16cid:durableId="172376643">
    <w:abstractNumId w:val="3"/>
  </w:num>
  <w:num w:numId="6" w16cid:durableId="1853181640">
    <w:abstractNumId w:val="6"/>
  </w:num>
  <w:num w:numId="7" w16cid:durableId="412162240">
    <w:abstractNumId w:val="2"/>
  </w:num>
  <w:num w:numId="8" w16cid:durableId="546381409">
    <w:abstractNumId w:val="1"/>
  </w:num>
  <w:num w:numId="9" w16cid:durableId="357237806">
    <w:abstractNumId w:val="7"/>
  </w:num>
  <w:num w:numId="10" w16cid:durableId="1801534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19"/>
  <w:drawingGridVerticalSpacing w:val="119"/>
  <w:displayHorizontalDrawingGridEvery w:val="0"/>
  <w:displayVerticalDrawingGridEvery w:val="3"/>
  <w:doNotUseMarginsForDrawingGridOrigin/>
  <w:drawingGridVerticalOrigin w:val="1985"/>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6E"/>
    <w:rsid w:val="00007050"/>
    <w:rsid w:val="00017DEC"/>
    <w:rsid w:val="00022761"/>
    <w:rsid w:val="00043065"/>
    <w:rsid w:val="00051D97"/>
    <w:rsid w:val="00055A93"/>
    <w:rsid w:val="000937D6"/>
    <w:rsid w:val="0009477D"/>
    <w:rsid w:val="000A6AD8"/>
    <w:rsid w:val="000A72D9"/>
    <w:rsid w:val="000B375A"/>
    <w:rsid w:val="000E261F"/>
    <w:rsid w:val="000F1DAF"/>
    <w:rsid w:val="001028B1"/>
    <w:rsid w:val="00116914"/>
    <w:rsid w:val="00122A34"/>
    <w:rsid w:val="0015004D"/>
    <w:rsid w:val="00175928"/>
    <w:rsid w:val="0018242C"/>
    <w:rsid w:val="001875D5"/>
    <w:rsid w:val="00197187"/>
    <w:rsid w:val="001B23F5"/>
    <w:rsid w:val="001B4701"/>
    <w:rsid w:val="001D39DD"/>
    <w:rsid w:val="001E0EC4"/>
    <w:rsid w:val="001E3F0E"/>
    <w:rsid w:val="001F39BF"/>
    <w:rsid w:val="002026FC"/>
    <w:rsid w:val="00220BB8"/>
    <w:rsid w:val="00221A62"/>
    <w:rsid w:val="00222B33"/>
    <w:rsid w:val="00232EF2"/>
    <w:rsid w:val="00235FB4"/>
    <w:rsid w:val="00250C35"/>
    <w:rsid w:val="00253257"/>
    <w:rsid w:val="00263BE2"/>
    <w:rsid w:val="002743A3"/>
    <w:rsid w:val="00274CA4"/>
    <w:rsid w:val="002B7858"/>
    <w:rsid w:val="002D7D6D"/>
    <w:rsid w:val="002E2F41"/>
    <w:rsid w:val="00302C6E"/>
    <w:rsid w:val="00332998"/>
    <w:rsid w:val="00363DCB"/>
    <w:rsid w:val="00375B0F"/>
    <w:rsid w:val="0039115A"/>
    <w:rsid w:val="003A5BC8"/>
    <w:rsid w:val="003B0F82"/>
    <w:rsid w:val="003C2881"/>
    <w:rsid w:val="003C5A26"/>
    <w:rsid w:val="003D7028"/>
    <w:rsid w:val="003E3D27"/>
    <w:rsid w:val="003F4F2F"/>
    <w:rsid w:val="003F5273"/>
    <w:rsid w:val="003F542F"/>
    <w:rsid w:val="00401E08"/>
    <w:rsid w:val="00453B77"/>
    <w:rsid w:val="00456736"/>
    <w:rsid w:val="00462F8C"/>
    <w:rsid w:val="00465E6C"/>
    <w:rsid w:val="00473EC4"/>
    <w:rsid w:val="004747DF"/>
    <w:rsid w:val="004763F4"/>
    <w:rsid w:val="00490FAA"/>
    <w:rsid w:val="004A0737"/>
    <w:rsid w:val="004B6892"/>
    <w:rsid w:val="004D29A7"/>
    <w:rsid w:val="004D4857"/>
    <w:rsid w:val="004E6317"/>
    <w:rsid w:val="004E6F10"/>
    <w:rsid w:val="004E7759"/>
    <w:rsid w:val="004F59D2"/>
    <w:rsid w:val="00515809"/>
    <w:rsid w:val="00526CAC"/>
    <w:rsid w:val="00531307"/>
    <w:rsid w:val="0053583D"/>
    <w:rsid w:val="00544F04"/>
    <w:rsid w:val="00547D5B"/>
    <w:rsid w:val="0055143B"/>
    <w:rsid w:val="00560179"/>
    <w:rsid w:val="00565695"/>
    <w:rsid w:val="00570512"/>
    <w:rsid w:val="005B2A06"/>
    <w:rsid w:val="005B6D43"/>
    <w:rsid w:val="005D6763"/>
    <w:rsid w:val="005E1ADC"/>
    <w:rsid w:val="00601761"/>
    <w:rsid w:val="006078C2"/>
    <w:rsid w:val="0061706E"/>
    <w:rsid w:val="00631830"/>
    <w:rsid w:val="006404A0"/>
    <w:rsid w:val="0065044C"/>
    <w:rsid w:val="006521BF"/>
    <w:rsid w:val="00652C26"/>
    <w:rsid w:val="006702BA"/>
    <w:rsid w:val="00682F95"/>
    <w:rsid w:val="006836D4"/>
    <w:rsid w:val="00684B39"/>
    <w:rsid w:val="00691973"/>
    <w:rsid w:val="006938AA"/>
    <w:rsid w:val="006968AE"/>
    <w:rsid w:val="006972FE"/>
    <w:rsid w:val="006A5180"/>
    <w:rsid w:val="006B5D78"/>
    <w:rsid w:val="006D4BE3"/>
    <w:rsid w:val="006D52A8"/>
    <w:rsid w:val="006D56E1"/>
    <w:rsid w:val="00724D79"/>
    <w:rsid w:val="0073123E"/>
    <w:rsid w:val="00745EB6"/>
    <w:rsid w:val="00750CA0"/>
    <w:rsid w:val="0077114B"/>
    <w:rsid w:val="00772424"/>
    <w:rsid w:val="007748AF"/>
    <w:rsid w:val="00784394"/>
    <w:rsid w:val="00785BFA"/>
    <w:rsid w:val="00785FBC"/>
    <w:rsid w:val="007902C2"/>
    <w:rsid w:val="007B0A92"/>
    <w:rsid w:val="007B256C"/>
    <w:rsid w:val="007D0D9F"/>
    <w:rsid w:val="007F3CC2"/>
    <w:rsid w:val="00805474"/>
    <w:rsid w:val="00805B95"/>
    <w:rsid w:val="00807E78"/>
    <w:rsid w:val="00826B1D"/>
    <w:rsid w:val="008548CC"/>
    <w:rsid w:val="00863F78"/>
    <w:rsid w:val="00865BCF"/>
    <w:rsid w:val="00876E58"/>
    <w:rsid w:val="008820F6"/>
    <w:rsid w:val="008A00B3"/>
    <w:rsid w:val="008B0183"/>
    <w:rsid w:val="008C7CAD"/>
    <w:rsid w:val="008D70D6"/>
    <w:rsid w:val="00905ABD"/>
    <w:rsid w:val="00910051"/>
    <w:rsid w:val="009112B4"/>
    <w:rsid w:val="00913BF9"/>
    <w:rsid w:val="00930801"/>
    <w:rsid w:val="00933478"/>
    <w:rsid w:val="0093601A"/>
    <w:rsid w:val="0096736E"/>
    <w:rsid w:val="009706D6"/>
    <w:rsid w:val="0097131E"/>
    <w:rsid w:val="0099217E"/>
    <w:rsid w:val="009929F7"/>
    <w:rsid w:val="009A1BCB"/>
    <w:rsid w:val="009A6B56"/>
    <w:rsid w:val="009B568B"/>
    <w:rsid w:val="009D36AC"/>
    <w:rsid w:val="009D44B7"/>
    <w:rsid w:val="009D5D74"/>
    <w:rsid w:val="00A0595C"/>
    <w:rsid w:val="00A066D7"/>
    <w:rsid w:val="00A32CFE"/>
    <w:rsid w:val="00A32E45"/>
    <w:rsid w:val="00A9084E"/>
    <w:rsid w:val="00AA4786"/>
    <w:rsid w:val="00AB0EAC"/>
    <w:rsid w:val="00AD54E6"/>
    <w:rsid w:val="00AF2A51"/>
    <w:rsid w:val="00B045A1"/>
    <w:rsid w:val="00B11219"/>
    <w:rsid w:val="00B2626E"/>
    <w:rsid w:val="00B3393B"/>
    <w:rsid w:val="00B50620"/>
    <w:rsid w:val="00B573A0"/>
    <w:rsid w:val="00B6121B"/>
    <w:rsid w:val="00B94482"/>
    <w:rsid w:val="00B95568"/>
    <w:rsid w:val="00BB1BB3"/>
    <w:rsid w:val="00BB4DF7"/>
    <w:rsid w:val="00BD522E"/>
    <w:rsid w:val="00BF17FB"/>
    <w:rsid w:val="00BF40C0"/>
    <w:rsid w:val="00C13D8F"/>
    <w:rsid w:val="00C15554"/>
    <w:rsid w:val="00C26CAF"/>
    <w:rsid w:val="00C30CCB"/>
    <w:rsid w:val="00C31800"/>
    <w:rsid w:val="00C3523A"/>
    <w:rsid w:val="00C43914"/>
    <w:rsid w:val="00C56E9F"/>
    <w:rsid w:val="00C645E8"/>
    <w:rsid w:val="00C668F7"/>
    <w:rsid w:val="00C67E4C"/>
    <w:rsid w:val="00C7745F"/>
    <w:rsid w:val="00CB193E"/>
    <w:rsid w:val="00CB6E76"/>
    <w:rsid w:val="00CC022C"/>
    <w:rsid w:val="00CD1EE1"/>
    <w:rsid w:val="00CD5613"/>
    <w:rsid w:val="00CE19FF"/>
    <w:rsid w:val="00CE6684"/>
    <w:rsid w:val="00CE79F8"/>
    <w:rsid w:val="00D10E68"/>
    <w:rsid w:val="00D13BD0"/>
    <w:rsid w:val="00D17EA0"/>
    <w:rsid w:val="00D2683C"/>
    <w:rsid w:val="00D4606B"/>
    <w:rsid w:val="00D47168"/>
    <w:rsid w:val="00D570BD"/>
    <w:rsid w:val="00D756A7"/>
    <w:rsid w:val="00D963DD"/>
    <w:rsid w:val="00DA01D6"/>
    <w:rsid w:val="00DB7909"/>
    <w:rsid w:val="00DD7FD0"/>
    <w:rsid w:val="00DE3FA8"/>
    <w:rsid w:val="00E11B4E"/>
    <w:rsid w:val="00E16EE2"/>
    <w:rsid w:val="00E17245"/>
    <w:rsid w:val="00E23510"/>
    <w:rsid w:val="00E2419D"/>
    <w:rsid w:val="00E30527"/>
    <w:rsid w:val="00E443C6"/>
    <w:rsid w:val="00E56B5D"/>
    <w:rsid w:val="00E57FDE"/>
    <w:rsid w:val="00E758BC"/>
    <w:rsid w:val="00E8153D"/>
    <w:rsid w:val="00E93455"/>
    <w:rsid w:val="00E941D6"/>
    <w:rsid w:val="00EB55AF"/>
    <w:rsid w:val="00EC4655"/>
    <w:rsid w:val="00EC4F9B"/>
    <w:rsid w:val="00EC5071"/>
    <w:rsid w:val="00ED4193"/>
    <w:rsid w:val="00ED67AC"/>
    <w:rsid w:val="00EE183C"/>
    <w:rsid w:val="00EE7AFC"/>
    <w:rsid w:val="00F03210"/>
    <w:rsid w:val="00F04D15"/>
    <w:rsid w:val="00F05380"/>
    <w:rsid w:val="00F1553B"/>
    <w:rsid w:val="00F23561"/>
    <w:rsid w:val="00F23D44"/>
    <w:rsid w:val="00F35E58"/>
    <w:rsid w:val="00F4334D"/>
    <w:rsid w:val="00F4597C"/>
    <w:rsid w:val="00F5161B"/>
    <w:rsid w:val="00F62385"/>
    <w:rsid w:val="00F677BF"/>
    <w:rsid w:val="00F77DC2"/>
    <w:rsid w:val="00F928E2"/>
    <w:rsid w:val="00F978D4"/>
    <w:rsid w:val="00FA526A"/>
    <w:rsid w:val="00FA5E61"/>
    <w:rsid w:val="00FA6B5E"/>
    <w:rsid w:val="00FC4E76"/>
    <w:rsid w:val="00FD4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80CB2"/>
  <w15:docId w15:val="{36D6D16D-EB14-435B-B5E1-CCF03AD9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B5D"/>
    <w:pPr>
      <w:widowControl w:val="0"/>
      <w:autoSpaceDE w:val="0"/>
      <w:autoSpaceDN w:val="0"/>
      <w:adjustRightInd w:val="0"/>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2FE"/>
    <w:pPr>
      <w:widowControl/>
      <w:autoSpaceDE/>
      <w:autoSpaceDN/>
      <w:adjustRightInd/>
      <w:spacing w:after="200" w:line="276" w:lineRule="auto"/>
      <w:ind w:left="720"/>
      <w:contextualSpacing/>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rsid w:val="00232EF2"/>
    <w:rPr>
      <w:color w:val="0000FF" w:themeColor="hyperlink"/>
      <w:u w:val="single"/>
    </w:rPr>
  </w:style>
  <w:style w:type="paragraph" w:styleId="BalloonText">
    <w:name w:val="Balloon Text"/>
    <w:basedOn w:val="Normal"/>
    <w:link w:val="BalloonTextChar"/>
    <w:uiPriority w:val="99"/>
    <w:semiHidden/>
    <w:unhideWhenUsed/>
    <w:rsid w:val="003E3D27"/>
    <w:rPr>
      <w:rFonts w:ascii="Tahoma" w:hAnsi="Tahoma" w:cs="Tahoma"/>
      <w:sz w:val="16"/>
      <w:szCs w:val="16"/>
    </w:rPr>
  </w:style>
  <w:style w:type="character" w:customStyle="1" w:styleId="BalloonTextChar">
    <w:name w:val="Balloon Text Char"/>
    <w:basedOn w:val="DefaultParagraphFont"/>
    <w:link w:val="BalloonText"/>
    <w:uiPriority w:val="99"/>
    <w:semiHidden/>
    <w:rsid w:val="003E3D27"/>
    <w:rPr>
      <w:rFonts w:ascii="Tahoma" w:hAnsi="Tahoma" w:cs="Tahoma"/>
      <w:sz w:val="16"/>
      <w:szCs w:val="16"/>
      <w:lang w:val="en-US"/>
    </w:rPr>
  </w:style>
  <w:style w:type="paragraph" w:styleId="NormalWeb">
    <w:name w:val="Normal (Web)"/>
    <w:basedOn w:val="Normal"/>
    <w:uiPriority w:val="99"/>
    <w:unhideWhenUsed/>
    <w:rsid w:val="00FA5E61"/>
    <w:pPr>
      <w:widowControl/>
      <w:autoSpaceDE/>
      <w:autoSpaceDN/>
      <w:adjustRightInd/>
      <w:spacing w:before="100" w:beforeAutospacing="1" w:after="100" w:afterAutospacing="1"/>
    </w:pPr>
    <w:rPr>
      <w:rFonts w:eastAsia="Times New Roman"/>
      <w:sz w:val="24"/>
      <w:szCs w:val="24"/>
      <w:lang w:val="en-GB"/>
    </w:rPr>
  </w:style>
  <w:style w:type="character" w:customStyle="1" w:styleId="firstsentence">
    <w:name w:val="firstsentence"/>
    <w:basedOn w:val="DefaultParagraphFont"/>
    <w:rsid w:val="00FA5E61"/>
  </w:style>
  <w:style w:type="paragraph" w:styleId="Header">
    <w:name w:val="header"/>
    <w:basedOn w:val="Normal"/>
    <w:link w:val="HeaderChar"/>
    <w:uiPriority w:val="99"/>
    <w:unhideWhenUsed/>
    <w:rsid w:val="00401E08"/>
    <w:pPr>
      <w:tabs>
        <w:tab w:val="center" w:pos="4513"/>
        <w:tab w:val="right" w:pos="9026"/>
      </w:tabs>
    </w:pPr>
  </w:style>
  <w:style w:type="character" w:customStyle="1" w:styleId="HeaderChar">
    <w:name w:val="Header Char"/>
    <w:basedOn w:val="DefaultParagraphFont"/>
    <w:link w:val="Header"/>
    <w:uiPriority w:val="99"/>
    <w:rsid w:val="00401E08"/>
    <w:rPr>
      <w:rFonts w:ascii="Times New Roman" w:hAnsi="Times New Roman" w:cs="Times New Roman"/>
      <w:lang w:val="en-US"/>
    </w:rPr>
  </w:style>
  <w:style w:type="paragraph" w:styleId="Footer">
    <w:name w:val="footer"/>
    <w:basedOn w:val="Normal"/>
    <w:link w:val="FooterChar"/>
    <w:uiPriority w:val="99"/>
    <w:unhideWhenUsed/>
    <w:rsid w:val="00401E08"/>
    <w:pPr>
      <w:tabs>
        <w:tab w:val="center" w:pos="4513"/>
        <w:tab w:val="right" w:pos="9026"/>
      </w:tabs>
    </w:pPr>
  </w:style>
  <w:style w:type="character" w:customStyle="1" w:styleId="FooterChar">
    <w:name w:val="Footer Char"/>
    <w:basedOn w:val="DefaultParagraphFont"/>
    <w:link w:val="Footer"/>
    <w:uiPriority w:val="99"/>
    <w:rsid w:val="00401E08"/>
    <w:rPr>
      <w:rFonts w:ascii="Times New Roman" w:hAnsi="Times New Roman" w:cs="Times New Roman"/>
      <w:lang w:val="en-US"/>
    </w:rPr>
  </w:style>
  <w:style w:type="character" w:styleId="UnresolvedMention">
    <w:name w:val="Unresolved Mention"/>
    <w:basedOn w:val="DefaultParagraphFont"/>
    <w:uiPriority w:val="99"/>
    <w:semiHidden/>
    <w:unhideWhenUsed/>
    <w:rsid w:val="00D10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murray@berwick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46E9B9AB1874B9460B544E307CDFF" ma:contentTypeVersion="20" ma:contentTypeDescription="Create a new document." ma:contentTypeScope="" ma:versionID="7553b579506129ccfd0a689ce135e10b">
  <xsd:schema xmlns:xsd="http://www.w3.org/2001/XMLSchema" xmlns:xs="http://www.w3.org/2001/XMLSchema" xmlns:p="http://schemas.microsoft.com/office/2006/metadata/properties" xmlns:ns2="bb9e4971-2a3e-4025-b097-f50968b3a12b" xmlns:ns3="4a948904-78a6-4fb0-a4d2-8c497c0a63ea" targetNamespace="http://schemas.microsoft.com/office/2006/metadata/properties" ma:root="true" ma:fieldsID="45d1baa5f9d189137ca3913965d27bf3" ns2:_="" ns3:_="">
    <xsd:import namespace="bb9e4971-2a3e-4025-b097-f50968b3a12b"/>
    <xsd:import namespace="4a948904-78a6-4fb0-a4d2-8c497c0a63e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e4971-2a3e-4025-b097-f50968b3a1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65ad05ae-1c0b-4e0a-8a8a-2c9662eab67f}" ma:internalName="TaxCatchAll" ma:showField="CatchAllData" ma:web="bb9e4971-2a3e-4025-b097-f50968b3a1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8904-78a6-4fb0-a4d2-8c497c0a63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f71de4-7b6b-4b49-874f-4295a10b0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48904-78a6-4fb0-a4d2-8c497c0a63ea">
      <Terms xmlns="http://schemas.microsoft.com/office/infopath/2007/PartnerControls"/>
    </lcf76f155ced4ddcb4097134ff3c332f>
    <TaxCatchAll xmlns="bb9e4971-2a3e-4025-b097-f50968b3a12b" xsi:nil="true"/>
  </documentManagement>
</p:properties>
</file>

<file path=customXml/itemProps1.xml><?xml version="1.0" encoding="utf-8"?>
<ds:datastoreItem xmlns:ds="http://schemas.openxmlformats.org/officeDocument/2006/customXml" ds:itemID="{3253AE30-78D8-4B2F-860F-62D80BAC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e4971-2a3e-4025-b097-f50968b3a12b"/>
    <ds:schemaRef ds:uri="4a948904-78a6-4fb0-a4d2-8c497c0a6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D6AB6-2797-4B62-BC38-04EB96E05328}">
  <ds:schemaRefs>
    <ds:schemaRef ds:uri="http://schemas.microsoft.com/sharepoint/v3/contenttype/forms"/>
  </ds:schemaRefs>
</ds:datastoreItem>
</file>

<file path=customXml/itemProps3.xml><?xml version="1.0" encoding="utf-8"?>
<ds:datastoreItem xmlns:ds="http://schemas.openxmlformats.org/officeDocument/2006/customXml" ds:itemID="{787FF6E1-6074-413F-BF33-702315037763}">
  <ds:schemaRefs>
    <ds:schemaRef ds:uri="http://schemas.microsoft.com/office/2006/metadata/properties"/>
    <ds:schemaRef ds:uri="http://schemas.microsoft.com/office/infopath/2007/PartnerControls"/>
    <ds:schemaRef ds:uri="4a948904-78a6-4fb0-a4d2-8c497c0a63ea"/>
    <ds:schemaRef ds:uri="bb9e4971-2a3e-4025-b097-f50968b3a12b"/>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536</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derekrussell</dc:creator>
  <cp:lastModifiedBy>Becci Murray</cp:lastModifiedBy>
  <cp:revision>13</cp:revision>
  <cp:lastPrinted>2022-02-08T11:32:00Z</cp:lastPrinted>
  <dcterms:created xsi:type="dcterms:W3CDTF">2022-09-13T11:32:00Z</dcterms:created>
  <dcterms:modified xsi:type="dcterms:W3CDTF">2025-11-10T15:53:00Z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0x0101009B846E9B9AB1874B9460B544E307CDFF</vt:lpwstr>
  </property>
  <property fmtid="{D5CDD505-2E9C-101B-9397-08002B2CF9AE}" pid="3" name="AuthorIds_UIVersion_1551">
    <vt:lpwstr>65</vt:lpwstr>
  </property>
  <property fmtid="{D5CDD505-2E9C-101B-9397-08002B2CF9AE}" pid="4" name="MediaServiceImageTags">
    <vt:lpwstr/>
  </property>
</Properties>
</file>